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1026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E49F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Минпросвещения России N АЗ-1128/08, Профсоюза работников народного образования и науки РФ N 657 от 21.12.2021</w:t>
            </w:r>
            <w:r>
              <w:rPr>
                <w:sz w:val="48"/>
                <w:szCs w:val="48"/>
              </w:rPr>
              <w:br/>
              <w:t>&lt;О направлении Методических рекомендаций&gt;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 "Методическими рекомендациями для образовательных организаций по реализации системы (целево</w:t>
            </w:r>
            <w:r>
              <w:rPr>
                <w:sz w:val="48"/>
                <w:szCs w:val="48"/>
              </w:rPr>
              <w:t>й модели) наставничества педагогических работников")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E49F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19.07.2022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E49F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E49F3">
      <w:pPr>
        <w:pStyle w:val="ConsPlusNormal"/>
        <w:jc w:val="both"/>
        <w:outlineLvl w:val="0"/>
      </w:pPr>
    </w:p>
    <w:p w:rsidR="00000000" w:rsidRDefault="00CE49F3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00000" w:rsidRDefault="00CE49F3">
      <w:pPr>
        <w:pStyle w:val="ConsPlusTitle"/>
        <w:jc w:val="center"/>
      </w:pPr>
      <w:r>
        <w:t>N АЗ-1128/08</w:t>
      </w:r>
    </w:p>
    <w:p w:rsidR="00000000" w:rsidRDefault="00CE49F3">
      <w:pPr>
        <w:pStyle w:val="ConsPlusTitle"/>
        <w:jc w:val="center"/>
      </w:pPr>
    </w:p>
    <w:p w:rsidR="00000000" w:rsidRDefault="00CE49F3">
      <w:pPr>
        <w:pStyle w:val="ConsPlusTitle"/>
        <w:jc w:val="center"/>
      </w:pPr>
      <w:r>
        <w:t>ПРОФЕССИОНАЛЬНЫЙ СОЮЗ РАБОТНИКОВ НАРОДНОГО ОБРАЗОВАНИЯ</w:t>
      </w:r>
    </w:p>
    <w:p w:rsidR="00000000" w:rsidRDefault="00CE49F3">
      <w:pPr>
        <w:pStyle w:val="ConsPlusTitle"/>
        <w:jc w:val="center"/>
      </w:pPr>
      <w:r>
        <w:t>И НАУКИ РОССИЙСКОЙ ФЕДЕРАЦИИ</w:t>
      </w:r>
    </w:p>
    <w:p w:rsidR="00000000" w:rsidRDefault="00CE49F3">
      <w:pPr>
        <w:pStyle w:val="ConsPlusTitle"/>
        <w:jc w:val="center"/>
      </w:pPr>
      <w:r>
        <w:t>N 657</w:t>
      </w:r>
    </w:p>
    <w:p w:rsidR="00000000" w:rsidRDefault="00CE49F3">
      <w:pPr>
        <w:pStyle w:val="ConsPlusTitle"/>
        <w:jc w:val="center"/>
      </w:pPr>
    </w:p>
    <w:p w:rsidR="00000000" w:rsidRDefault="00CE49F3">
      <w:pPr>
        <w:pStyle w:val="ConsPlusTitle"/>
        <w:jc w:val="center"/>
      </w:pPr>
      <w:r>
        <w:t>ПИСЬМО</w:t>
      </w:r>
    </w:p>
    <w:p w:rsidR="00000000" w:rsidRDefault="00CE49F3">
      <w:pPr>
        <w:pStyle w:val="ConsPlusTitle"/>
        <w:jc w:val="center"/>
      </w:pPr>
      <w:r>
        <w:t>от 21 декабря 2021 года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33</w:t>
        </w:r>
      </w:hyperlink>
      <w:r>
        <w:t xml:space="preserve"> 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</w:t>
      </w:r>
      <w:r>
        <w:t>ключая национальную систему учительского роста"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 Министерство просвещения Российской Фед</w:t>
      </w:r>
      <w:r>
        <w:t xml:space="preserve">ерации направляет разработанные совместно с Профессиональным союзом работников народного образования и науки Российской Федерации методические </w:t>
      </w:r>
      <w:hyperlink w:anchor="Par29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разработке и внедрению системы (целевой моде</w:t>
      </w:r>
      <w:r>
        <w:t>ли) наставничества педагогических работников в образовательных организациях для учета и использования в работе.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right"/>
      </w:pPr>
      <w:r>
        <w:t>Заместитель Министра просвещения</w:t>
      </w:r>
    </w:p>
    <w:p w:rsidR="00000000" w:rsidRDefault="00CE49F3">
      <w:pPr>
        <w:pStyle w:val="ConsPlusNormal"/>
        <w:jc w:val="right"/>
      </w:pPr>
      <w:r>
        <w:t>Российской Федерации</w:t>
      </w:r>
    </w:p>
    <w:p w:rsidR="00000000" w:rsidRDefault="00CE49F3">
      <w:pPr>
        <w:pStyle w:val="ConsPlusNormal"/>
        <w:jc w:val="right"/>
      </w:pPr>
      <w:r>
        <w:t>А.В.ЗЫРЯНОВА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right"/>
      </w:pPr>
      <w:r>
        <w:t>Заместитель Председателя</w:t>
      </w:r>
    </w:p>
    <w:p w:rsidR="00000000" w:rsidRDefault="00CE49F3">
      <w:pPr>
        <w:pStyle w:val="ConsPlusNormal"/>
        <w:jc w:val="right"/>
      </w:pPr>
      <w:r>
        <w:t>Профессионального союза</w:t>
      </w:r>
    </w:p>
    <w:p w:rsidR="00000000" w:rsidRDefault="00CE49F3">
      <w:pPr>
        <w:pStyle w:val="ConsPlusNormal"/>
        <w:jc w:val="right"/>
      </w:pPr>
      <w:r>
        <w:t>работников народного образования</w:t>
      </w:r>
    </w:p>
    <w:p w:rsidR="00000000" w:rsidRDefault="00CE49F3">
      <w:pPr>
        <w:pStyle w:val="ConsPlusNormal"/>
        <w:jc w:val="right"/>
      </w:pPr>
      <w:r>
        <w:t>и науки Российской Федерации</w:t>
      </w:r>
    </w:p>
    <w:p w:rsidR="00000000" w:rsidRDefault="00CE49F3">
      <w:pPr>
        <w:pStyle w:val="ConsPlusNormal"/>
        <w:jc w:val="right"/>
      </w:pPr>
      <w:r>
        <w:t>Т.В.КУПРИЯНОВА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right"/>
        <w:outlineLvl w:val="0"/>
      </w:pPr>
      <w:r>
        <w:t>Приложение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</w:pPr>
      <w:bookmarkStart w:id="1" w:name="Par29"/>
      <w:bookmarkEnd w:id="1"/>
      <w:r>
        <w:t>МЕТОДИЧЕСКИЕ РЕКОМЕНДАЦИИ</w:t>
      </w:r>
    </w:p>
    <w:p w:rsidR="00000000" w:rsidRDefault="00CE49F3">
      <w:pPr>
        <w:pStyle w:val="ConsPlusTitle"/>
        <w:jc w:val="center"/>
      </w:pPr>
      <w:r>
        <w:t>ПО РАЗРАБОТКЕ И ВНЕДРЕНИЮ СИСТЕМЫ (ЦЕЛЕВОЙ МОДЕЛИ)</w:t>
      </w:r>
    </w:p>
    <w:p w:rsidR="00000000" w:rsidRDefault="00CE49F3">
      <w:pPr>
        <w:pStyle w:val="ConsPlusTitle"/>
        <w:jc w:val="center"/>
      </w:pPr>
      <w:r>
        <w:t>НАСТАВНИЧЕСТВА ПЕДАГОГИЧЕСКИХ РАБОТНИКОВ</w:t>
      </w:r>
    </w:p>
    <w:p w:rsidR="00000000" w:rsidRDefault="00CE49F3">
      <w:pPr>
        <w:pStyle w:val="ConsPlusTitle"/>
        <w:jc w:val="center"/>
      </w:pPr>
      <w:r>
        <w:t>В ОБРАЗОВАТЕЛЬНЫХ ОРГАНИЗАЦИЯХ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  <w:outlineLvl w:val="1"/>
      </w:pPr>
      <w:r>
        <w:t>АН</w:t>
      </w:r>
      <w:r>
        <w:t>НОТАЦИЯ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 xml:space="preserve"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</w:t>
      </w:r>
      <w:r>
        <w:lastRenderedPageBreak/>
        <w:t>педагогических работников. Этой цели служит создание единой федеральной си</w:t>
      </w:r>
      <w:r>
        <w:t xml:space="preserve">стемы научно-методического сопровождения педагогических работников и управленческих кадров (далее - Система) в рамках национального </w:t>
      </w:r>
      <w:hyperlink r:id="rId10" w:history="1">
        <w:r>
          <w:rPr>
            <w:color w:val="0000FF"/>
          </w:rPr>
          <w:t>проекта</w:t>
        </w:r>
      </w:hyperlink>
      <w:r>
        <w:t xml:space="preserve"> "Образование" (с учетом изм</w:t>
      </w:r>
      <w:r>
        <w:t>енений и дополнений 2020 и 2021 гг.).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Одним из ключевых направлений создания Системы 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</w:t>
      </w:r>
      <w:r>
        <w:t>ьного и дополнительного образования.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</w:t>
      </w:r>
      <w:r>
        <w:t>радиционные и инновационные черты.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статуса, что существенно затрудняет его "превращение" в широкое социально-п</w:t>
      </w:r>
      <w:r>
        <w:t>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Система (целевая модель) наставничества включает концептуально-методологическую</w:t>
      </w:r>
      <w:r>
        <w:t xml:space="preserve"> разработку основных категорий и понятий, связанных с наставничеством,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</w:t>
      </w:r>
      <w:r>
        <w:t>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Методические рекомендации разработаны в соответствии с </w:t>
      </w:r>
      <w:hyperlink r:id="rId11" w:history="1">
        <w:r>
          <w:rPr>
            <w:color w:val="0000FF"/>
          </w:rPr>
          <w:t>пунктом 33</w:t>
        </w:r>
      </w:hyperlink>
      <w:r>
        <w:t xml:space="preserve"> 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</w:t>
      </w:r>
      <w:r>
        <w:t xml:space="preserve">ников Российской Федерации, включая национальную систему учительского роста", а также в рамках реализации паспорта федерального </w:t>
      </w:r>
      <w:hyperlink r:id="rId12" w:history="1">
        <w:r>
          <w:rPr>
            <w:color w:val="0000FF"/>
          </w:rPr>
          <w:t>проекта</w:t>
        </w:r>
      </w:hyperlink>
      <w:r>
        <w:t xml:space="preserve"> "Современн</w:t>
      </w:r>
      <w:r>
        <w:t>ая школа" национального проекта "Образование" &lt;1&gt;.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П. 33</w:t>
        </w:r>
      </w:hyperlink>
      <w:r>
        <w:t xml:space="preserve"> Распоряжения Правительства Российской Федерации от 3</w:t>
      </w:r>
      <w:r>
        <w:t>1 декабря 2019 г. N 3273-р (ред. от 20 августа 2021 г.).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Срок внедрения системы наставничества педагогических работников в образовательных организациях Российской Федерации - конец 2022 года.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Формула расчета: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N = A / B * 100%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где: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N - доля образователь</w:t>
      </w:r>
      <w:r>
        <w:t>ных организаций, реализующих систему наставничества педагогических работников, процент;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A - количество образовательных организаций, реализующих систему наставничества педагогических работников, единиц;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Образовательная организация признается реализующей сис</w:t>
      </w:r>
      <w:r>
        <w:t>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B - количество образовательных организаций в субъекте</w:t>
      </w:r>
      <w:r>
        <w:t xml:space="preserve"> Российской Федерации в соответствии с </w:t>
      </w:r>
      <w:hyperlink r:id="rId14" w:history="1">
        <w:r>
          <w:rPr>
            <w:color w:val="0000FF"/>
          </w:rPr>
          <w:t>формой</w:t>
        </w:r>
      </w:hyperlink>
      <w:r>
        <w:t xml:space="preserve"> федерального статистического наблюдения N ОО-1 "Сведения об организации, осуществляющей образователь</w:t>
      </w:r>
      <w:r>
        <w:t>ную деятельность по образовательным программам начального общего, основного общего, среднего общего образования", единиц.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Система (целевая модель) наставничества педагогических работников в образовательных организациях общего, среднего профессионального и </w:t>
      </w:r>
      <w:r>
        <w:t>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региональном и муниципальном уровне практики наставнической д</w:t>
      </w:r>
      <w:r>
        <w:t>еятельности в единую федеральную систему научно-методического сопровождения педагогических работников и управленческих кадров, разработанную на федеральном уровне, а также окажет практическую помощь в нормотворческой деятельности с учетом региональной спец</w:t>
      </w:r>
      <w:r>
        <w:t>ифики и потребностей конкретных образовательных организаций. 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"педагог-наставник".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Система (целевая </w:t>
      </w:r>
      <w:r>
        <w:t>модель) наставничества также может быть использована для образовательных организаций высшего образования (профессорско-преподавательского состава и сотрудников), подведомственных Министерству просвещения Российской Федерации, системы среднего профессиональ</w:t>
      </w:r>
      <w:r>
        <w:t>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стажировочных площадок, которые разрабатыв</w:t>
      </w:r>
      <w:r>
        <w:t>ают и реализуют образовательные программы обучения наставников, тьюторского сопровождения наставников и наставляемых.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При разработке системы (целевой модели) наставничества учитывались положения законодательства в области образования и трудовых отношений, </w:t>
      </w:r>
      <w:r>
        <w:t>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справочник должностей руководителей, специалистов и служащих (ЕКС</w:t>
      </w:r>
      <w:r>
        <w:t>) и другие нормативные правовые акты.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Система (целевая модель) наставничества имеет двухконтурную структуру при участии </w:t>
      </w:r>
      <w:r>
        <w:lastRenderedPageBreak/>
        <w:t>федерального, регионального, муниципального и институционального уровней субъектов образовательной деятельности.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Методические </w:t>
      </w:r>
      <w:hyperlink w:anchor="Par302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внедрению (применению) системы (целевой модели) наставничества педагогических работников в образовательных организациях &lt;2&gt; с включенным Примерным </w:t>
      </w:r>
      <w:hyperlink w:anchor="Par672" w:tooltip="ПРИМЕРНОЕ ПОЛОЖЕНИЕ" w:history="1">
        <w:r>
          <w:rPr>
            <w:color w:val="0000FF"/>
          </w:rPr>
          <w:t>поло</w:t>
        </w:r>
        <w:r>
          <w:rPr>
            <w:color w:val="0000FF"/>
          </w:rPr>
          <w:t>жением</w:t>
        </w:r>
      </w:hyperlink>
      <w:r>
        <w:t xml:space="preserve"> 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</w:t>
      </w:r>
      <w:r>
        <w:t>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деятельности.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</w:t>
      </w:r>
      <w:r>
        <w:t>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&lt;2&gt; </w:t>
      </w:r>
      <w:hyperlink w:anchor="Par302" w:tooltip="МЕТОДИЧЕСКИЕ РЕКОМЕНДАЦИИ" w:history="1">
        <w:r>
          <w:rPr>
            <w:color w:val="0000FF"/>
          </w:rPr>
          <w:t>Приложение</w:t>
        </w:r>
      </w:hyperlink>
      <w:r>
        <w:t>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  <w:outlineLvl w:val="1"/>
      </w:pPr>
      <w:r>
        <w:t>I. Система (целевая модель) наставничества педагогических</w:t>
      </w:r>
    </w:p>
    <w:p w:rsidR="00000000" w:rsidRDefault="00CE49F3">
      <w:pPr>
        <w:pStyle w:val="ConsPlusTitle"/>
        <w:jc w:val="center"/>
      </w:pPr>
      <w:r>
        <w:t>работников в образовательных организациях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1.1. Методологические основы и ключевые положения системы (целевой модели) наставничества</w:t>
      </w:r>
    </w:p>
    <w:p w:rsidR="00000000" w:rsidRDefault="00CE49F3">
      <w:pPr>
        <w:pStyle w:val="ConsPlusNormal"/>
        <w:ind w:firstLine="540"/>
        <w:jc w:val="both"/>
      </w:pPr>
    </w:p>
    <w:p w:rsidR="00000000" w:rsidRDefault="00CE49F3">
      <w:pPr>
        <w:pStyle w:val="ConsPlusNormal"/>
        <w:ind w:firstLine="540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</w:t>
      </w:r>
      <w:r>
        <w:t>рых осуществляется наставничество.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Педагогическими работниками являются работники образовательных организаций, перечисленные в </w:t>
      </w:r>
      <w:hyperlink r:id="rId1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</w:t>
      </w:r>
      <w:r>
        <w:t>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Методологической основой системы наставни</w:t>
      </w:r>
      <w:r>
        <w:t>чества является понимание наставничества как: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элемента системы дополнител</w:t>
      </w:r>
      <w:r>
        <w:t>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составной части методической работы обра</w:t>
      </w:r>
      <w:r>
        <w:t>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</w:t>
      </w:r>
      <w:r>
        <w:t>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Наставник - участник персонализированной программы наставничества, имеющий измеримые позити</w:t>
      </w:r>
      <w:r>
        <w:t>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</w:t>
      </w:r>
      <w:r>
        <w:t xml:space="preserve"> поддержки процессов самореализации и самосовершенствования наставляемого.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</w:t>
      </w:r>
      <w:r>
        <w:t>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</w:t>
      </w:r>
      <w:r>
        <w:t>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</w:t>
      </w:r>
      <w:r>
        <w:t>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Наставничество как мера поддержки молодых специалистов гарантиру</w:t>
      </w:r>
      <w:r>
        <w:t>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</w:t>
      </w:r>
      <w:r>
        <w:t>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</w:t>
      </w:r>
      <w:r>
        <w:t xml:space="preserve">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</w:t>
      </w:r>
      <w:r>
        <w:t>договорами.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</w:t>
      </w:r>
      <w:r>
        <w:t xml:space="preserve">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</w:t>
      </w:r>
      <w:r>
        <w:t xml:space="preserve"> и какая глубина их проработки нужна).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Характерными особенностями системы наставничества являются: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субъект-субъектное взаимодействие наставника и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личностноориентированная направленность;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выстраивание практик наставничества с использова</w:t>
      </w:r>
      <w:r>
        <w:t>нием интернет-среды, расширение возможности получения поддержки наставников в масштабах всей страны, региона, муниципалитета;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интеграция в национальную систему профессионального роста педагогических работников </w:t>
      </w:r>
      <w:r>
        <w:lastRenderedPageBreak/>
        <w:t>Российской Федерации, включая национальную с</w:t>
      </w:r>
      <w:r>
        <w:t>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опора на лучший отечественный и зарубежный опыт наставничества педагогов с учетом государственной политики в сфере</w:t>
      </w:r>
      <w:r>
        <w:t xml:space="preserve"> образования;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Реализация системы (целевой модели) наставничества педагогических работников имеет свои особенности для образова</w:t>
      </w:r>
      <w:r>
        <w:t>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Система (целевая модель) наставничества в системе общего образования ориентирована н</w:t>
      </w:r>
      <w:r>
        <w:t xml:space="preserve">а реализацию федерального </w:t>
      </w:r>
      <w:hyperlink r:id="rId16" w:history="1">
        <w:r>
          <w:rPr>
            <w:color w:val="0000FF"/>
          </w:rPr>
          <w:t>проекта</w:t>
        </w:r>
      </w:hyperlink>
      <w:r>
        <w:t xml:space="preserve"> "Современная школа", в системе дополнительного образования - на реализацию федерального </w:t>
      </w:r>
      <w:hyperlink r:id="rId17" w:history="1">
        <w:r>
          <w:rPr>
            <w:color w:val="0000FF"/>
          </w:rPr>
          <w:t>проекта</w:t>
        </w:r>
      </w:hyperlink>
      <w:r>
        <w:t xml:space="preserve"> "Успех каждого ребенка", в системе среднего профессионального образования - на реализацию федерального </w:t>
      </w:r>
      <w:hyperlink r:id="rId18" w:history="1">
        <w:r>
          <w:rPr>
            <w:color w:val="0000FF"/>
          </w:rPr>
          <w:t>проекта</w:t>
        </w:r>
      </w:hyperlink>
      <w:r>
        <w:t xml:space="preserve"> "Молодые профессионалы", что выражается в различных направлениях деятельности, результатах и показателях.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Система (целевая модель) наставничества подразумевает необходимость совместной деятельности</w:t>
      </w:r>
      <w:r>
        <w:t xml:space="preserve">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Самопроектирование на основе желаемого образа самого себя в профессии должно стать наиболее перспективной технологией наставничест</w:t>
      </w:r>
      <w:r>
        <w:t>ва.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1.2. Цели, задачи, принципы системы (целевой модели) наставничества</w:t>
      </w:r>
    </w:p>
    <w:p w:rsidR="00000000" w:rsidRDefault="00CE49F3">
      <w:pPr>
        <w:pStyle w:val="ConsPlusNormal"/>
        <w:ind w:firstLine="540"/>
        <w:jc w:val="both"/>
      </w:pPr>
    </w:p>
    <w:p w:rsidR="00000000" w:rsidRDefault="00CE49F3">
      <w:pPr>
        <w:pStyle w:val="ConsPlusNormal"/>
        <w:ind w:firstLine="540"/>
        <w:jc w:val="both"/>
      </w:pPr>
      <w:r>
        <w:t>Цель системы (целевой модели) наставничества -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</w:t>
      </w:r>
      <w:r>
        <w:t>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Задачи системы (целевой модели) наставничества: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содействовать повышению правового и с</w:t>
      </w:r>
      <w:r>
        <w:t>оциально-профессионального статуса наставников, соблюдению гарантий профессиональных прав и свобод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обеспечивать соответствующую помощь в формировании межшкольной цифровой информационно-коммуникативной среды наставничества, взаимодействия ад</w:t>
      </w:r>
      <w:r>
        <w:t>министративно-управленческих (вертикальных) методов и самоорганизующихся недирективных (горизонтальных) инициатив;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- 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Система (целевая модель) наставнич</w:t>
      </w:r>
      <w:r>
        <w:t>ества основывается на следующих принципах: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</w:t>
      </w:r>
      <w:r>
        <w:t>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принцип индивидуализации и персонализации направлен на признание способности личности к саморазвитию в качестве естественной, изна</w:t>
      </w:r>
      <w:r>
        <w:t>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принцип вариативности предполагает возможность образовательных организаций выбирать наиболее подходя</w:t>
      </w:r>
      <w:r>
        <w:t>щие для конкретных условий формы и виды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</w:t>
      </w:r>
      <w:r>
        <w:t>федеральном, региональном, муниципальном и институциональном уровнях.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  <w:outlineLvl w:val="1"/>
      </w:pPr>
      <w:r>
        <w:t>II. Условия и ресурсы для внедрения и реализации системы</w:t>
      </w:r>
    </w:p>
    <w:p w:rsidR="00000000" w:rsidRDefault="00CE49F3">
      <w:pPr>
        <w:pStyle w:val="ConsPlusTitle"/>
        <w:jc w:val="center"/>
      </w:pPr>
      <w:r>
        <w:t>(целевой модели) наставничества педагогических работников</w:t>
      </w:r>
    </w:p>
    <w:p w:rsidR="00000000" w:rsidRDefault="00CE49F3">
      <w:pPr>
        <w:pStyle w:val="ConsPlusTitle"/>
        <w:jc w:val="center"/>
      </w:pPr>
      <w:r>
        <w:t>в образовательной организации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Система (целевая модель) наставничества</w:t>
      </w:r>
      <w:r>
        <w:t xml:space="preserve">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Под условиями понимаются </w:t>
      </w:r>
      <w:r>
        <w:t>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</w:t>
      </w:r>
      <w:r>
        <w:t>есурсами, необходимыми для реализации персонализированных программ наставничества.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2.1. Кадровые условия и ресурсы</w:t>
      </w:r>
    </w:p>
    <w:p w:rsidR="00000000" w:rsidRDefault="00CE49F3">
      <w:pPr>
        <w:pStyle w:val="ConsPlusNormal"/>
        <w:ind w:firstLine="540"/>
        <w:jc w:val="both"/>
      </w:pPr>
    </w:p>
    <w:p w:rsidR="00000000" w:rsidRDefault="00CE49F3">
      <w:pPr>
        <w:pStyle w:val="ConsPlusNormal"/>
        <w:ind w:firstLine="540"/>
        <w:jc w:val="both"/>
      </w:pPr>
      <w:r>
        <w:t>Кадровые условия предполагают наличие в образовательной организации: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руководителя, разделяющего ценности отечественной системы образования, приоритетные направления ее развития;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куратора реализации персонализированных программ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наставников - педагогов, которые: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имеют подтвержденные результаты педагогической</w:t>
      </w:r>
      <w:r>
        <w:t xml:space="preserve">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демонстрируют образцы лучших практик преподавания, профессионального взаимодействия с коллегами;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</w:t>
      </w:r>
      <w:r>
        <w:t>твия.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2.2. Организационно-методические и организационно-педагогические условия и ресурсы</w:t>
      </w:r>
    </w:p>
    <w:p w:rsidR="00000000" w:rsidRDefault="00CE49F3">
      <w:pPr>
        <w:pStyle w:val="ConsPlusNormal"/>
        <w:ind w:firstLine="540"/>
        <w:jc w:val="both"/>
      </w:pPr>
    </w:p>
    <w:p w:rsidR="00000000" w:rsidRDefault="00CE49F3">
      <w:pPr>
        <w:pStyle w:val="ConsPlusNormal"/>
        <w:ind w:firstLine="540"/>
        <w:jc w:val="both"/>
      </w:pPr>
      <w: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</w:t>
      </w:r>
      <w:r>
        <w:t>ют: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подготовку локальных нормативных актов, программ, сопровождающих процесс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разработку персонализированных программ наставнической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оказание консультационной и методической помощи наставникам и </w:t>
      </w:r>
      <w:r>
        <w:t>наставляемым в разработке перечня мероприятий дорожной карты по реализации персонализированных программ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цифровую информационно-коммуникационную среду наставничества вне зависимости от конкретного места работы наставляемого и наставника и </w:t>
      </w:r>
      <w:r>
        <w:t>круга их непосредственного профессионального общения;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координирование вертикальных и горизонталь</w:t>
      </w:r>
      <w:r>
        <w:t>ных связей в управлении наставнической деятельностью;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нормотворческую, учебно-методическую, научно-методическую, информационно-аналитическую деятельность региональных ЦНППМ, стажировочных площадок, сетевых сообществ, педагогических ассоциаций и т.д., нап</w:t>
      </w:r>
      <w:r>
        <w:t>равленную на поддержку наставничества педагогических работников в образовательных организациях;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осуществление мониторинга результатов наставнической деятельности.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2.3. Материально-технические условия и ресурсы</w:t>
      </w:r>
    </w:p>
    <w:p w:rsidR="00000000" w:rsidRDefault="00CE49F3">
      <w:pPr>
        <w:pStyle w:val="ConsPlusNormal"/>
        <w:ind w:firstLine="540"/>
        <w:jc w:val="both"/>
      </w:pPr>
    </w:p>
    <w:p w:rsidR="00000000" w:rsidRDefault="00CE49F3">
      <w:pPr>
        <w:pStyle w:val="ConsPlusNormal"/>
        <w:ind w:firstLine="540"/>
        <w:jc w:val="both"/>
      </w:pPr>
      <w:r>
        <w:t xml:space="preserve">Материально-технические условия и ресурсы </w:t>
      </w:r>
      <w:r>
        <w:t>образовательной организации могут включать: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рекреационную зону (модульный класс, комната отдыха) для проведения индивидуальных и </w:t>
      </w:r>
      <w:r>
        <w:lastRenderedPageBreak/>
        <w:t>групповых (малых групп) встреч наставников и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доску объявлений для размещения открытой информации по наставнич</w:t>
      </w:r>
      <w:r>
        <w:t>еству педагогических работников (в т.ч. электронный ресурс, чаты/группы наставников-наставляемых в социальных сетях);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широкополосный (скоростной) интернет; Wi-Fi;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средства для организации видео-конференц-связи (ВКС);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другие материально-технические ресурсы.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2.4. Финансово-экономические условия. Мотивирование и стимулирование</w:t>
      </w:r>
    </w:p>
    <w:p w:rsidR="00000000" w:rsidRDefault="00CE49F3">
      <w:pPr>
        <w:pStyle w:val="ConsPlusNormal"/>
        <w:ind w:firstLine="540"/>
        <w:jc w:val="both"/>
      </w:pPr>
    </w:p>
    <w:p w:rsidR="00000000" w:rsidRDefault="00CE49F3">
      <w:pPr>
        <w:pStyle w:val="ConsPlusNormal"/>
        <w:ind w:firstLine="540"/>
        <w:jc w:val="both"/>
      </w:pPr>
      <w: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</w:t>
      </w:r>
      <w:r>
        <w:t>альную и моральную.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</w:t>
      </w:r>
      <w:r>
        <w:t>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Нематериальные способы стимулирования предполагают комплекс мероприятий, на</w:t>
      </w:r>
      <w:r>
        <w:t>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</w:t>
      </w:r>
      <w:r>
        <w:t>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наставники могут быть рекомендованы для включения в резерв управленческих кадров органов государственной власти раз</w:t>
      </w:r>
      <w:r>
        <w:t>личных уровней и органов местного самоуправления;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</w:t>
      </w:r>
      <w:r>
        <w:t>числе в качестве членов жюри;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</w:t>
      </w:r>
      <w:r>
        <w:t xml:space="preserve">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</w:t>
      </w:r>
      <w:r>
        <w:t xml:space="preserve">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Способы мотивирования, стимулирования и поощрения наставнической деятельности </w:t>
      </w:r>
      <w:r>
        <w:lastRenderedPageBreak/>
        <w:t>п</w:t>
      </w:r>
      <w:r>
        <w:t>едагогических работников носят вариативный характер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</w:t>
      </w:r>
      <w:r>
        <w:t>стие в региональных, федеральных или международных грантовых программах, поддерживающих развитие системы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Среди стимулирующих мер общегосударственного значения можно выделить одну из государственных наград Российской Федерации - знак отличия</w:t>
      </w:r>
      <w:r>
        <w:t xml:space="preserve"> "За наставничество" (вместе с "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знаке отличия "За наставничество"), введенный в соответствии с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</w:t>
      </w:r>
      <w:r>
        <w:t>иков образовательных организаций.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Также в качестве меры стимулирующего характера можно отметить ведомственные награды Минпросвещения России - нагрудные знаки "Почетный наставник" и "Молодость и Профессионализм", учрежденные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Минпросвещения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</w:t>
      </w:r>
      <w:r>
        <w:t>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</w:t>
      </w:r>
      <w:r>
        <w:t>.5. Психолого-педагогические условия</w:t>
      </w:r>
    </w:p>
    <w:p w:rsidR="00000000" w:rsidRDefault="00CE49F3">
      <w:pPr>
        <w:pStyle w:val="ConsPlusNormal"/>
        <w:ind w:firstLine="540"/>
        <w:jc w:val="both"/>
      </w:pPr>
    </w:p>
    <w:p w:rsidR="00000000" w:rsidRDefault="00CE49F3">
      <w:pPr>
        <w:pStyle w:val="ConsPlusNormal"/>
        <w:ind w:firstLine="540"/>
        <w:jc w:val="both"/>
      </w:pPr>
      <w: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</w:t>
      </w:r>
      <w:r>
        <w:t>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</w:t>
      </w:r>
      <w:r>
        <w:t>чинающих педагогов в коллективе.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Психолого-педагогический ресурс в системе наставничества подразумевает: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</w:t>
      </w:r>
      <w:r>
        <w:t>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психологическую поддержку формируемым парам наставников и н</w:t>
      </w:r>
      <w:r>
        <w:t>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</w:t>
      </w:r>
      <w:r>
        <w:t>х кризисов; психолог также участвует в определении совместимости наставнических пар/групп;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</w:t>
      </w:r>
      <w:r>
        <w:t xml:space="preserve">ироваться </w:t>
      </w:r>
      <w:r>
        <w:lastRenderedPageBreak/>
        <w:t>неповторимому профессиональному почерку педагога.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1"/>
      </w:pPr>
      <w:r>
        <w:t>III. Структурные компоненты системы (целевой модели) наставничества педагогических работников в образовательной организации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</w:t>
      </w:r>
      <w:r>
        <w:t>ества педагогических работников, но и обязательное наличие структурных компонентов и механизмов.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</w:t>
      </w:r>
      <w:r>
        <w:t>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Во внутреннем контуре концентрируются структурные компо</w:t>
      </w:r>
      <w:r>
        <w:t>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 внешнем контуре представлены структурные компоненты различных уровней управления образования</w:t>
      </w:r>
      <w:r>
        <w:t>, которые способствуют реализации системы (целевой модели)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</w:t>
      </w:r>
      <w:r>
        <w:t xml:space="preserve">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3.1. Внутренний контур: образовательная организа</w:t>
      </w:r>
      <w:r>
        <w:t>ция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Образовательная организация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1.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</w:t>
      </w:r>
      <w:r>
        <w:t>ии и другие документы.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в</w:t>
      </w:r>
      <w:r>
        <w:t>ебинарах, семинарах по проблемам наставничества и т.п.).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 Осуществляет организационное, учебно-методическое, материально-техническое, инфраструктурное обеспечение системы (целевой модели)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4. Создает условия по координации и мониторингу ре</w:t>
      </w:r>
      <w:r>
        <w:t>ализации системы (целевой модели)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Общие руководство и контроль за организацией и реализацией системы (целевой модели) наставничества осуществляет руководитель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зависимости от особенностей работы образовательной</w:t>
      </w:r>
      <w:r>
        <w:t xml:space="preserve">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</w:t>
      </w:r>
      <w:r>
        <w:t>й руководителя.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Куратор реализации программ наставничества: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</w:t>
      </w:r>
      <w:r>
        <w:t>яемых &lt;3&gt;;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&lt;3&gt; Подробнее см. </w:t>
      </w:r>
      <w:hyperlink w:anchor="Par437" w:tooltip="2.2.3. Кто может быть наставляемым?" w:history="1">
        <w:r>
          <w:rPr>
            <w:color w:val="0000FF"/>
          </w:rPr>
          <w:t>п. 2.2.3</w:t>
        </w:r>
      </w:hyperlink>
      <w:r>
        <w:t xml:space="preserve">. Методических рекомендаций по внедрению (применению) системы (целевой модели) наставничества педагогических работников в </w:t>
      </w:r>
      <w:r>
        <w:t>образовательных организациях (Приложение).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- организовывает разработку персонализированных программ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осуществляет мониторинг эффективности и результативности системы (целевой модели) наставничества, формирует итоговый аналитический отчет </w:t>
      </w:r>
      <w:r>
        <w:t>по внедрению системы (целевой модели)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инициирует пуб</w:t>
      </w:r>
      <w:r>
        <w:t>личные мероприятия по популяризации системы наставничества педагогических работников и др.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</w:t>
      </w:r>
      <w:r>
        <w:t>ией по зарплате и нормированию труда).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Методическое объединение (МО) /совет наставников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</w:t>
      </w:r>
      <w:r>
        <w:t xml:space="preserve">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</w:t>
      </w:r>
      <w:r>
        <w:lastRenderedPageBreak/>
        <w:t>с</w:t>
      </w:r>
      <w:r>
        <w:t>оветы наставников.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Цель деятельности МО наставников: осуществление текущего руководства реализацией персонализированных программ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Задачи деятельности МО наставников: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принимать участие в разработке локальных актов и иных документов образова</w:t>
      </w:r>
      <w:r>
        <w:t>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принимать участие в разработке и апробации персонализированных программ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</w:t>
      </w:r>
      <w:r>
        <w:t xml:space="preserve">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</w:t>
      </w:r>
      <w:r>
        <w:t>е сопровождение наставляемых и наставников, работа с родителями, связь с системой дополнительного образования и т.п.);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анализировать результаты диагностики профессиональных затруднений и вносить соответствующие корректировки в персонализированные програм</w:t>
      </w:r>
      <w:r>
        <w:t>мы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осуществлять организационно-педагогическое, учебно</w:t>
      </w:r>
      <w:r>
        <w:t>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участвовать в мониторинговых и оценочных процедурах хода ре</w:t>
      </w:r>
      <w:r>
        <w:t>ализации персонализированных программ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являться переговорной площадкой, осуществлять консультационные, согласовательные и арбитражные функции;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участвовать в разработке системы поощрения (материального и нематериального стимулирования) на</w:t>
      </w:r>
      <w:r>
        <w:t>ставников и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участвовать в формировании банка лучших практик наставничества педагогических работников.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3.2. Внешний контур: региональный уровень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1. Региональный институт развития образования/институт повышения квалификации (далее - ИРО/ИПК</w:t>
      </w:r>
      <w:r>
        <w:t>)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информационно-аналитического, научно-методического, учебно-методического сопровождения реализации дополнительных профессиональны</w:t>
      </w:r>
      <w:r>
        <w:t>х программ (повышения квалификации) по направлению "Наставничество педагогических работников в образовательных организациях" и др.;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проведения курсов повышения квалификации для специалистов стажировочных площадок по вопросам внедрения системы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организации деятельности профессиональных сообществ педагогических работников (ассоциаций) на региональном и/или федеральном </w:t>
      </w:r>
      <w:r>
        <w:t>уровне на основе информационно-коммуникационных технологий.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2. Центры непрерывного повышения профессионального мастерства педагогических работников (ЦНППМ ПР)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Цель деятельности: осуществление тьюторского сопровождения индивидуальных образовательных маршру</w:t>
      </w:r>
      <w:r>
        <w:t>тов (далее - ИОМ) педагогических работников в образовательных организациях.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Задачи деятельности ЦНППМ ПР: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</w:t>
      </w:r>
      <w:r>
        <w:t>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облегчать перенос приобретенных (усовершенствованных) профессиональных компетенций в ежедневную</w:t>
      </w:r>
      <w:r>
        <w:t xml:space="preserve"> педагогическую практику;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выявлять, систематизировать, отбирать и диссеминировать новые рациональные и эффективные практики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Тьюторство является одним из элементов системы наставничества, формой сопровождения профессионального развития пед</w:t>
      </w:r>
      <w:r>
        <w:t>агогического работника.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Тьютор ЦНППМ ПР -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</w:t>
      </w:r>
      <w:r>
        <w:t xml:space="preserve">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Тьютор оказывает методическую помощь при разработке и реализации индивидуальных образовательных м</w:t>
      </w:r>
      <w:r>
        <w:t>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</w:t>
      </w:r>
      <w:r>
        <w:t>ураторами реализации персонализированных программ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Сопровождение индивидуального образовательного маршрута педагога может входить в функциональные обязанности тьютора, который должен владеть содержанием программ федерального реестра, находящ</w:t>
      </w:r>
      <w:r>
        <w:t>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"точках роста" в региональной системе образования, которые</w:t>
      </w:r>
      <w:r>
        <w:t xml:space="preserve"> могут стать эффективным ресурсом профессионального развития педагога, об имеющихся стажировочных площадках, ресурсах неформального и информального образования (педагогические сообщества, клубы, конференции, ярмарки инноваций и др.), которые могут быть пре</w:t>
      </w:r>
      <w:r>
        <w:t>дложены в дорожной карте в рамках реализации индивидуального образовательного маршрута.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Индивидуальный образовательный маршрут наставляемого - это долгосрочная (4 - 5 лет) образовательная программа профессионального самосовершенствования педагогического ра</w:t>
      </w:r>
      <w:r>
        <w:t>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Алгоритм разработки индивидуального образовательного маршрута как образовательной технологии предусматривает следующие</w:t>
      </w:r>
      <w:r>
        <w:t xml:space="preserve"> позиции.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1. Самоопределение (саморефлексия) педагога - описание идеального, желаемого образа самого себя как состоявшегося профессионала в целях предотвращения "слепого" копирования чужого опыта.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 Диагностика (самодиагностика) достижений, достоинств и л</w:t>
      </w:r>
      <w:r>
        <w:t>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</w:t>
      </w:r>
      <w:r>
        <w:t>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 Диагностика (самодиагностика) профессиональных затруднений и дефицитов в педагог</w:t>
      </w:r>
      <w:r>
        <w:t>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</w:t>
      </w:r>
      <w:r>
        <w:t>нологии обучения), ИКТ-компетенции, цифровизация образования, внеурочная и воспитательная деятельность, здоровьесбережение обучающихся);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4. Составление дорожной карты ИОМ, включающей: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а) график обучения по программам дополнительного профессионального образ</w:t>
      </w:r>
      <w:r>
        <w:t>ования;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б)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в) участие в разработке и реализации инновационных программ и педагогических проектов; исследователь</w:t>
      </w:r>
      <w:r>
        <w:t>ская деятельность, которая становится необходимой частью профессии;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г) комплекс и последовательность конкретных мер и мероприятий в целях достижения </w:t>
      </w:r>
      <w:r>
        <w:lastRenderedPageBreak/>
        <w:t>желаемого результата.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5. Реализация дорожной карты (фиксируются достижения педагога по каждому из мероприят</w:t>
      </w:r>
      <w:r>
        <w:t>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</w:t>
      </w:r>
      <w:r>
        <w:t>ьтатам.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6. 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</w:t>
      </w:r>
      <w:r>
        <w:t>ательного процесса конкретной общеобразовательной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</w:t>
      </w:r>
      <w:r>
        <w:t>ому образу педагога-профессионала).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</w:t>
      </w:r>
      <w:r>
        <w:t>ессиональному развитию.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3.3. Внешний контур: федеральный уровень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1. ФГАОУ ДПО "Академия Министерства просвещения Российской Федерации"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Цель деятельности: разработка и сопровождение применения системы (целевой модели) наставничества педагогических работников в образовательных организациях.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Задачи деятельности: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осуществлять информационно-методическую поддержку реализации системы (целевой </w:t>
      </w:r>
      <w:r>
        <w:t>модели), включая создание и ведение информационного ресурса, посвященного наставничеству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вып</w:t>
      </w:r>
      <w:r>
        <w:t>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вести федеральный реестр образовательных программ дополнительного профессионального педагогического образова</w:t>
      </w:r>
      <w:r>
        <w:t>ния (далее - ФРОП ДППО), в том числе по наставничеству;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проводить различные мероприятия (вебинары,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2. Федеральные центры научно-ме</w:t>
      </w:r>
      <w:r>
        <w:t>тодического сопровождения педагогов (созданные на базе организаций высшего образования)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Цель деятельности: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Задачи д</w:t>
      </w:r>
      <w:r>
        <w:t>еятельности: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способствовать упрочению связей между системой высшего педагогического образования и системами общего, профессиональногои дополнительного образования;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разрабатывать необходимое научно-методическое и учебно-методическое сопровождение формы </w:t>
      </w:r>
      <w:r>
        <w:t>наставничества "педагог вуза (колледжа) - молодой педагог общеобразовательной организации";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</w:t>
      </w:r>
      <w:r>
        <w:t>шения квалификации на базе вуза.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  <w:outlineLvl w:val="1"/>
      </w:pPr>
      <w:r>
        <w:t>IV. Ожидаемые (планируемые) результаты внедрения</w:t>
      </w:r>
    </w:p>
    <w:p w:rsidR="00000000" w:rsidRDefault="00CE49F3">
      <w:pPr>
        <w:pStyle w:val="ConsPlusTitle"/>
        <w:jc w:val="center"/>
      </w:pPr>
      <w:r>
        <w:t>и реализации системы (целевой модели) наставничества</w:t>
      </w:r>
    </w:p>
    <w:p w:rsidR="00000000" w:rsidRDefault="00CE49F3">
      <w:pPr>
        <w:pStyle w:val="ConsPlusTitle"/>
        <w:jc w:val="center"/>
      </w:pPr>
      <w:r>
        <w:t>педагогических работников в образовательной организации</w:t>
      </w:r>
    </w:p>
    <w:p w:rsidR="00000000" w:rsidRDefault="00CE49F3">
      <w:pPr>
        <w:pStyle w:val="ConsPlusTitle"/>
        <w:jc w:val="center"/>
      </w:pPr>
      <w:r>
        <w:t>и возможные риски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</w:t>
      </w:r>
      <w:r>
        <w:t>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непрерывный профессиональный рост, личностное развитие и самореализацию педагогических работн</w:t>
      </w:r>
      <w:r>
        <w:t>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рост числа закрепившихся в профессии молодых/начинающих педагогов;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развитие профессиональных перспектив педагогов старшего возраста в условиях цифровизации образования;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методическое сопровождение системы наставничества образовательной организац</w:t>
      </w:r>
      <w:r>
        <w:t>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цифровую информационно-коммуникативную среду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обмен инновационным опытом в сфере практик наставничества педагогических работников.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Для оценки эффективности наставнической деятельности можно рекомендовать мониторинг, состоящий из двух</w:t>
      </w:r>
      <w:r>
        <w:t xml:space="preserve"> этапов.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1) Мониторинг процесса реализации персонализированной программы наставничества, который оценивает: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результативность реализации персонализированной программы наставничества и сопутствующие риски;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- эффективность реализации образовательных и культ</w:t>
      </w:r>
      <w:r>
        <w:t>урных проектов совместно с наставляемым;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процент обучающихся наставляемого, успешно прошедших ВПР/ОГЭ/ЕГЭ;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динамику успеваемости обучающихся;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динамику участия обучающихся в олимпиадах;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социально-профессиональную активность наставляемого и др.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2) Мо</w:t>
      </w:r>
      <w:r>
        <w:t>ниторинг влияния персонализированной программы наставничества на всех ее участников.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Результатом успешной реализации персонализированной программы наставничества может быть признано: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улучшение образовательных результатов и у наставляемого, и у наставника</w:t>
      </w:r>
      <w:r>
        <w:t>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уровня мотивированности и осознанности наставляемых в вопросах саморазвития и профессионального самообразования;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степень включенности наставляемого в инновационную деятельность школы;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качество и темпы адаптации молодого/менее опытного/сме</w:t>
      </w:r>
      <w:r>
        <w:t>нившего место работы специалиста на новом месте работы;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увеличение числа педагогов, планирующих стать наставниками и наставляемыми в ближайшем будущем.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При внедрении и реализации системы (целевой модели) наставничества педагогических работников в образов</w:t>
      </w:r>
      <w:r>
        <w:t>ательных организациях возможны следующие риски &lt;4&gt;.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&lt;4&gt; О системе минимизации рисков более подробно говорится в </w:t>
      </w:r>
      <w:hyperlink w:anchor="Par637" w:tooltip="6. Риски внедрения (применения) системы (целевой модели) педагогических работников в образовательных организациях и пути их минимизации" w:history="1">
        <w:r>
          <w:rPr>
            <w:color w:val="0000FF"/>
          </w:rPr>
          <w:t>п. 6</w:t>
        </w:r>
      </w:hyperlink>
      <w:r>
        <w:t xml:space="preserve">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1. Отсутствие у части педагогов восприятия наставничества как механизма профессионального роста педагогов.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 Высокая нагрузка на наставников и наставляемых.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 Низкая мотивация наставников.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4. Недостаточно высокое качество наставнической деятельности и фо</w:t>
      </w:r>
      <w:r>
        <w:t>рмализм в выполнении функций наставника.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5. Низкая мотивация наставляемых, их стремление противопоставить себя "косным" наставникам и их многолетнему опыту.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6. Низкая степень взаимодействия всех элементов двухконтурной структуры системы (целевой модели) на</w:t>
      </w:r>
      <w:r>
        <w:t>ставничества.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right"/>
        <w:outlineLvl w:val="0"/>
      </w:pPr>
      <w:r>
        <w:t>Приложение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</w:pPr>
      <w:bookmarkStart w:id="2" w:name="Par302"/>
      <w:bookmarkEnd w:id="2"/>
      <w:r>
        <w:t>МЕТОДИЧЕСКИЕ РЕКОМЕНДАЦИИ</w:t>
      </w:r>
    </w:p>
    <w:p w:rsidR="00000000" w:rsidRDefault="00CE49F3">
      <w:pPr>
        <w:pStyle w:val="ConsPlusTitle"/>
        <w:jc w:val="center"/>
      </w:pPr>
      <w:r>
        <w:t>ДЛЯ ОБРАЗОВАТЕЛЬНЫХ ОРГАНИЗАЦИЙ ПО РЕАЛИЗАЦИИ СИСТЕМЫ</w:t>
      </w:r>
    </w:p>
    <w:p w:rsidR="00000000" w:rsidRDefault="00CE49F3">
      <w:pPr>
        <w:pStyle w:val="ConsPlusTitle"/>
        <w:jc w:val="center"/>
      </w:pPr>
      <w:r>
        <w:t>(ЦЕЛЕВОЙ МОДЕЛИ) НАСТАВНИЧЕСТВА ПЕДАГОГИЧЕСКИХ РАБОТНИКОВ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  <w:outlineLvl w:val="1"/>
      </w:pPr>
      <w:r>
        <w:t>Введение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Настоящие методические рекомендации по внедрению (применению) си</w:t>
      </w:r>
      <w:r>
        <w:t>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</w:t>
      </w:r>
      <w:r>
        <w:t>, дополнительного образования.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</w:t>
      </w:r>
      <w:r>
        <w:t>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Методические рекомендации позволят руководящим и административным работникам образовательных</w:t>
      </w:r>
      <w:r>
        <w:t xml:space="preserve"> организаций: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выработать унифицированные под</w:t>
      </w:r>
      <w:r>
        <w:t>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При внедрении и применении в соответствии с методическими </w:t>
      </w:r>
      <w:hyperlink w:anchor="Par29" w:tooltip="МЕТОДИЧЕСКИЕ РЕКОМЕНДАЦИИ" w:history="1">
        <w:r>
          <w:rPr>
            <w:color w:val="0000FF"/>
          </w:rPr>
          <w:t>р</w:t>
        </w:r>
        <w:r>
          <w:rPr>
            <w:color w:val="0000FF"/>
          </w:rPr>
          <w:t>екомендациями</w:t>
        </w:r>
      </w:hyperlink>
      <w:r>
        <w:t xml:space="preserve"> 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</w:t>
      </w:r>
      <w:r>
        <w:t>а образовательной организации и наработанного опыта реализации наставничества педагогов.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</w:t>
      </w:r>
      <w:r>
        <w:t>елевой модели) наставничества педагогических работников.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1"/>
      </w:pPr>
      <w:r>
        <w:t>1. 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1.1. Нормат</w:t>
      </w:r>
      <w:r>
        <w:t>ивное правовое обеспечение внедрения (применения) системы (целевой модели) наставничества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</w:t>
      </w:r>
      <w:r>
        <w:t xml:space="preserve">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Важнейшее нормативное правовое условие осуществления нас</w:t>
      </w:r>
      <w:r>
        <w:t>тавнической деятельности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</w:t>
      </w:r>
      <w:r>
        <w:t>дусматривается письменное согласие наставника на выполнение наставнических обязанностей, а также необходимость получения письменного согласия педагогического работника на закрепление за ним наставника.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Выполнение педагогическими работниками дополнительной </w:t>
      </w:r>
      <w:r>
        <w:t>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</w:t>
      </w:r>
      <w:r>
        <w:t>тельством.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Так, в соответствии со </w:t>
      </w:r>
      <w:hyperlink r:id="rId22" w:history="1">
        <w:r>
          <w:rPr>
            <w:color w:val="0000FF"/>
          </w:rPr>
          <w:t>статьей 129</w:t>
        </w:r>
      </w:hyperlink>
      <w:r>
        <w:t xml:space="preserve"> Трудового кодекса Российской Федерации &lt;5&gt; за выполнение педагогическими работниками дополнительной раб</w:t>
      </w:r>
      <w:r>
        <w:t xml:space="preserve">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 &lt;6&gt;. В соответствии со </w:t>
      </w:r>
      <w:hyperlink r:id="rId23" w:history="1">
        <w:r>
          <w:rPr>
            <w:color w:val="0000FF"/>
          </w:rPr>
          <w:t>статьей 144</w:t>
        </w:r>
      </w:hyperlink>
      <w:r>
        <w:t xml:space="preserve"> Трудового кодекса Российской Федерации "Системы оплаты труда (в том числе тарифные системы оплаты труда) работников государственных и муниципальных уч</w:t>
      </w:r>
      <w:r>
        <w:t>реждений" соответственно устанавливаются: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&lt;5&gt; "Трудовой </w:t>
      </w:r>
      <w:hyperlink r:id="rId24" w:history="1">
        <w:r>
          <w:rPr>
            <w:color w:val="0000FF"/>
          </w:rPr>
          <w:t>кодекс</w:t>
        </w:r>
      </w:hyperlink>
      <w:r>
        <w:t xml:space="preserve"> Российской Федерации" от 30.12.2001 N 197-ФЗ (ред. от 22.11.2021) (с из</w:t>
      </w:r>
      <w:r>
        <w:t>м. и доп., вступ. в силу с 30.11.2021).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&lt;6&gt;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</w:t>
      </w:r>
      <w:r>
        <w:t xml:space="preserve">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</w:t>
      </w:r>
      <w:r>
        <w:t xml:space="preserve">е выплаты (доплаты и надбавки стимулирующего характера, премии и </w:t>
      </w:r>
      <w:r>
        <w:lastRenderedPageBreak/>
        <w:t>иные поощрительные выплаты).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</w:t>
      </w:r>
      <w:r>
        <w:t>дерации;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законами и иными нормативными правовыми актами субъектов Российской Федерации;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коллективном договоре могут уста</w:t>
      </w:r>
      <w:r>
        <w:t>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Порядок и условия получения наставниками выплат компенсационного характера могут закрепляться</w:t>
      </w:r>
      <w:r>
        <w:t xml:space="preserve">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</w:t>
      </w:r>
      <w:r>
        <w:t>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5" w:history="1">
        <w:r>
          <w:rPr>
            <w:color w:val="0000FF"/>
          </w:rPr>
          <w:t>пунктом 1.2</w:t>
        </w:r>
      </w:hyperlink>
      <w:r>
        <w:t xml:space="preserve"> приказа Минобрнауки России от 11 мая 2016 г.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(далее - приказ N 5</w:t>
      </w:r>
      <w:r>
        <w:t>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режима деятельности организации,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продолжите</w:t>
      </w:r>
      <w:r>
        <w:t>льности рабочего времени или норм часов педагогической работы за ставку заработной платы,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объема фактической учебной (тренировочной) нагрузки (педагогической работы) педагогических работников, определяемого 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Минобрнауки России от 22 декабря 2014 г. N 1601 "О продолжительности рабочего времени (нормах часов педагогической работы за ставку заработной платы) педагоги</w:t>
      </w:r>
      <w:r>
        <w:t>ческих работников и о порядке определения учебной нагрузки педагогических работников, оговариваемой в трудовом договоре" (далее - приказ N 1601), времени, необходимого для выполнения входящих в рабочее время педагогических работников в зависимости от заним</w:t>
      </w:r>
      <w:r>
        <w:t xml:space="preserve">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</w:t>
      </w:r>
      <w:r>
        <w:t>сторон трудового договора.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пунктом 2.3</w:t>
        </w:r>
      </w:hyperlink>
      <w:r>
        <w:t xml:space="preserve"> приказа N 536 другая часть педагогической работы, выполняемая с их письменного согласия за</w:t>
      </w:r>
      <w:r>
        <w:t xml:space="preserve"> дополнительную оплату, регулируется планами и графиками организации, утверждаемыми локальными нормативными актами организации в </w:t>
      </w:r>
      <w:r>
        <w:lastRenderedPageBreak/>
        <w:t>порядке, установленном трудовым законодательством, - выполнение обязанностей, связанных с участием в работе педагогических сове</w:t>
      </w:r>
      <w:r>
        <w:t>тов, методических советов (объединений), работой по проведению родительских собраний, а также 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</w:t>
      </w:r>
      <w:r>
        <w:t>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</w:t>
      </w:r>
      <w:r>
        <w:t>ительные виды работ с указанием в трудовом договоре их содержания, срока выполнения и размера оплаты).</w:t>
      </w:r>
    </w:p>
    <w:p w:rsidR="00000000" w:rsidRDefault="00CE49F3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Приказ</w:t>
        </w:r>
      </w:hyperlink>
      <w:r>
        <w:t xml:space="preserve"> N 1601 предусматривает включение в рабочее время понятия </w:t>
      </w:r>
      <w:r>
        <w:t xml:space="preserve">"другая педагогическая работа, предусмотренная трудовыми (должностными) обязанностями и (или) индивидуальным планом, - методическая ..." </w:t>
      </w:r>
      <w:hyperlink r:id="rId29" w:history="1">
        <w:r>
          <w:rPr>
            <w:color w:val="0000FF"/>
          </w:rPr>
          <w:t>(пункт 1)</w:t>
        </w:r>
      </w:hyperlink>
      <w:r>
        <w:t>, а т</w:t>
      </w:r>
      <w:r>
        <w:t xml:space="preserve">акже </w:t>
      </w:r>
      <w:hyperlink r:id="rId30" w:history="1">
        <w:r>
          <w:rPr>
            <w:color w:val="0000FF"/>
          </w:rPr>
          <w:t>пунктом 6.5</w:t>
        </w:r>
      </w:hyperlink>
      <w:r>
        <w:t xml:space="preserve"> соотношение учебной нагрузки педагогических работников, установленной на учебный год, и другой деятельности, предусмотренной долж</w:t>
      </w:r>
      <w:r>
        <w:t>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</w:t>
      </w:r>
      <w:r>
        <w:t xml:space="preserve">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1.2. Нормативное правовое и организационно-методическое обеспечение реализации системы (цел</w:t>
      </w:r>
      <w:r>
        <w:t>евой модели) наставничества в рамках образовательной организации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1.2.1. Локальные нормативные правовые акты, обеспечивающие реализацию системы (целевой модели) наставничества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Реализация системы (целевой модели) наставничества педагогических работников в о</w:t>
      </w:r>
      <w:r>
        <w:t>бразовательных организациях предусматривает разработку, утверждение и внедрение локальных актов образовательной организации в сфере наставничества &lt;7&gt;.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&lt;7&gt; В соответствии со </w:t>
      </w:r>
      <w:hyperlink r:id="rId31" w:history="1">
        <w:r>
          <w:rPr>
            <w:color w:val="0000FF"/>
          </w:rPr>
          <w:t>ст. 28, п. 1</w:t>
        </w:r>
      </w:hyperlink>
      <w:r>
        <w:t xml:space="preserve"> ФЗ от 29.12.2012 N 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</w:t>
      </w:r>
      <w:r>
        <w:t>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 xml:space="preserve">Основные нормативные правовые акты, которые могут быть разработаны </w:t>
      </w:r>
      <w:r>
        <w:t>образовательной организацией: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Приказ "Об утверждении положения о системе наставничества педагогических работников в образовательной организации" (с приложениями: Положение о системе наставничества педагогических работников в образовательной организации &lt;</w:t>
      </w:r>
      <w:r>
        <w:t>8&gt;, Дорожная карта (план мероприятий) по реализации Положения о системе наставничества педагогических работников в образовательной организации &lt;9&gt;).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&lt;8&gt; Приложение 2 - Примерное </w:t>
      </w:r>
      <w:hyperlink w:anchor="Par672" w:tooltip="ПРИМЕРНОЕ ПОЛОЖЕНИЕ" w:history="1">
        <w:r>
          <w:rPr>
            <w:color w:val="0000FF"/>
          </w:rPr>
          <w:t>положение</w:t>
        </w:r>
      </w:hyperlink>
      <w:r>
        <w:t xml:space="preserve"> о системе наставничества педагогических работников в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&lt;9&gt; Приложение 1 - Примерная дорожная </w:t>
      </w:r>
      <w:hyperlink w:anchor="Par822" w:tooltip="ПРИМЕРНАЯ ДОРОЖНАЯ КАРТА" w:history="1">
        <w:r>
          <w:rPr>
            <w:color w:val="0000FF"/>
          </w:rPr>
          <w:t>карта</w:t>
        </w:r>
      </w:hyperlink>
      <w:r>
        <w:t xml:space="preserve"> (план мероприятий) по реализации Положения о системе наставничес</w:t>
      </w:r>
      <w:r>
        <w:t>тва педагогических работников в образовательной организации.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&lt;10&gt;.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</w:t>
      </w:r>
      <w:r>
        <w:t>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&lt;10&gt; При наличии в данной образовательной организации педагогических работников, нуждающихся в наставнике.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Дополнительно рекомендуется заключение соглашения о сотрудничестве с другими образовательными организациями, с ИПК, ИРО, ЦНП</w:t>
      </w:r>
      <w:r>
        <w:t>ПМ ПР в регионе,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стажировочными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"Образование и педагогические науки";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социальными партнерами, </w:t>
      </w:r>
      <w:r>
        <w:t>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образовательной организации.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1.2.2. Организационно-методическое и информационно-методическое обеспечение реализации системы (целевой модели) наставничества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Организационно-методическое обеспечение реализации системы (целевой модели) наставничества в образовательной организации при нали</w:t>
      </w:r>
      <w:r>
        <w:t>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формирование пар/групп "наставник - наставляемый" с составлением персонализированных программ наставничества для к</w:t>
      </w:r>
      <w:r>
        <w:t>онкретных пар/групп;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"Академия Минпросвещения России" и/или по программам соответствующего профиля из чи</w:t>
      </w:r>
      <w:r>
        <w:t>сла программ Федерального реестра программ ДППО;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</w:t>
      </w:r>
      <w:r>
        <w:t>х педагогов) &lt;11&gt;;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&lt;11&gt; См. </w:t>
      </w:r>
      <w:hyperlink w:anchor="Par574" w:tooltip="4. Завершение персонализированной программы наставничества педагогических работников. Оценка результативности и эффективности ее реализации" w:history="1">
        <w:r>
          <w:rPr>
            <w:color w:val="0000FF"/>
          </w:rPr>
          <w:t>п. 4</w:t>
        </w:r>
      </w:hyperlink>
      <w:r>
        <w:t xml:space="preserve"> "Завершение программ н</w:t>
      </w:r>
      <w:r>
        <w:t>аставничества педагогических работников. Оценка результативности и эффективности реализации наставнических программ".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- разработка методических материалов для наставника и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разработка планов участия в межшкольных инновационных проектах нас</w:t>
      </w:r>
      <w:r>
        <w:t>тавников вместе с наставляемыми, вовлечения их в исследовательскую и аналитическую деятельность;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подготовка положения и иной документации о проведении конкурсов на лучшего наставника, конкурсов наставнических пар;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помощь молодым педагогам в подготовке </w:t>
      </w:r>
      <w:r>
        <w:t>к участию в профессиональных конкурсах;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организация обмена педагогическим и наставническим опытом;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Персонализированная п</w:t>
      </w:r>
      <w:r>
        <w:t>рограмма наставничества педагогических работников в образовательных организациях: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является краткосрочной (от 3 месяцев до 1 года, при необходимости может быть продлена);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создается для конкретной пары/группы наставников и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разрабатывается</w:t>
      </w:r>
      <w:r>
        <w:t xml:space="preserve">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Персонализированная программа наставничества включает описа</w:t>
      </w:r>
      <w:r>
        <w:t>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поя</w:t>
      </w:r>
      <w:r>
        <w:t>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</w:t>
      </w:r>
      <w:r>
        <w:t>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Важным компонентом персонализированной про</w:t>
      </w:r>
      <w:r>
        <w:t>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</w:t>
      </w:r>
      <w:r>
        <w:t xml:space="preserve">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r>
        <w:lastRenderedPageBreak/>
        <w:t>ИКТ-компетенции, цифровизация образования, внеурочная и воспитательная</w:t>
      </w:r>
      <w:r>
        <w:t xml:space="preserve"> деятельность, здоровьесбережение обучающихся.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</w:t>
      </w:r>
      <w:r>
        <w:t>аставничества) результатов.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</w:t>
      </w:r>
      <w:r>
        <w:t>ного желания как со стороны наставника, так и со стороны наставляемого.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Информационно-методическое обеспечение системы (целевой модели) наставничества реализуется с помощью: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официального сайта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участия педагогов в сетевых предметных сообществах;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организации доступа в виртуальные библиотеки, в том числе библиотеки методической литературы;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сетевого взаимодействия образовательных организаций и других субъектов в рамках организации единого прос</w:t>
      </w:r>
      <w:r>
        <w:t>транства наставничества, продвижения педагогических и наставнических практик и опыта.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1"/>
      </w:pPr>
      <w:r>
        <w:t>2. Внедрение (применение) системы (целевой модели) наставничества в образовательных организациях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2.1. Основные этапы внедрения (применения) и реализации системы (целево</w:t>
      </w:r>
      <w:r>
        <w:t>й модели) наставничества педагогических работников в образовательной организации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Внедрение (применение) и реализацию системы наставничества условно можно разделить на три основных этапа: подготовительный, основной и заключительный.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Подготовительный этап п</w:t>
      </w:r>
      <w:r>
        <w:t>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Крайне важно инф</w:t>
      </w:r>
      <w:r>
        <w:t>ормирование педагогического коллектива о подготовке к внедрению системы (целевой модели) наставничества.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</w:t>
      </w:r>
      <w:r>
        <w:t>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</w:t>
      </w:r>
      <w:r>
        <w:t xml:space="preserve">ов исполнения и ответственных, необходимых для реализации </w:t>
      </w:r>
      <w:r>
        <w:lastRenderedPageBreak/>
        <w:t>ресурсов с учетом имеющихся профессиональных затруднений разрабатывается представителями администрации.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Основной этап внедрения (применения) системы наставничества включает определение пар наставник</w:t>
      </w:r>
      <w:r>
        <w:t>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</w:t>
      </w:r>
      <w:r>
        <w:t>льным опытом и наращивание компетенций с привлечением в том числе ресурсов социального партнерства.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Заключительный этап направлен на мониторинг результатов внедрения (применения) системы (целевой модели) наставничества, рефлексию (саморефлексию), поощрение</w:t>
      </w:r>
      <w:r>
        <w:t xml:space="preserve">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</w:t>
      </w:r>
      <w:r>
        <w:t>ых.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Мониторинг внедрения (применения) понимается как система сбора, обработки, хранения и использования информации о результатах внедрения системы (целевой модели) наставничестваи/или отдельных ее элементов. Основные направления данного мониторинга заключа</w:t>
      </w:r>
      <w:r>
        <w:t>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</w:t>
      </w:r>
      <w:r>
        <w:t>ьная активность, динамика образовательных результатов обучающихся).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</w:t>
      </w:r>
      <w:r>
        <w:t>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2.2. Подбор и формирование пар "наставник - наставляемый"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Наставник и наста</w:t>
      </w:r>
      <w:r>
        <w:t>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</w:t>
      </w:r>
      <w:r>
        <w:t>агогических работников обновляется ежегодно.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2.2.1. Кто может быть наставником?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Наставников выбирают из числа: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опытных педагогов, имеющих устойчивые профессиональные достижения и успехи (победи</w:t>
      </w:r>
      <w:r>
        <w:t>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</w:t>
      </w:r>
      <w:r>
        <w:t>ия обучающихся по своему предмету вне зависимости от контингента детей;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педагогов и иных специалистов, заинтересованных в тиражировании личного </w:t>
      </w:r>
      <w:r>
        <w:lastRenderedPageBreak/>
        <w:t>педагогического опыта и создании продуктивной педагогической атмосферы, склонных к активной общественной работ</w:t>
      </w:r>
      <w:r>
        <w:t>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педагогов-профессионалов, пользующихся безусловным авторитетом среди педагогов, обладающих лидерскими</w:t>
      </w:r>
      <w:r>
        <w:t xml:space="preserve"> качествами, организационными и коммуникативными навыками, хорошо развитой эмпатией, имевших опыт успешной неформальной наставнической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методически ориентированных педагогов или методистов, обладающих аналитическими навыками, способных прове</w:t>
      </w:r>
      <w:r>
        <w:t>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педагогов, готовых к самосовершенство</w:t>
      </w:r>
      <w:r>
        <w:t>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</w:t>
      </w:r>
      <w:r>
        <w:t>и личную ответственность за его результаты работы.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</w:t>
      </w:r>
      <w:r>
        <w:t>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</w:t>
      </w:r>
      <w:r>
        <w:t xml:space="preserve"> взаимодействия. Поиск и подбор такого наставника может осуществляться на дистанционной основе.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2.2.2. Требования к компетенциям наставника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Компетенции наставника являются отражением тех функций и обязанностей, которые на него возлагаются на добровольной </w:t>
      </w:r>
      <w:r>
        <w:t>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следующие: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знать и уметь применять в работе нормативную правовую базу (федеральн</w:t>
      </w:r>
      <w:r>
        <w:t>ую, региональную) в сфере образования, наставнической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уметь "вводить в должность"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</w:t>
      </w:r>
      <w:r>
        <w:t>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разрабатывать совместно с наставляемым педагогом персонализированные программы нас</w:t>
      </w:r>
      <w:r>
        <w:t>тавничества с учетом уровня его научной, психолого-педагогической, методической компетентности, уровня мотивации;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изучать деловые и нравственные качества молодого педагога, его отношение к проведению </w:t>
      </w:r>
      <w:r>
        <w:lastRenderedPageBreak/>
        <w:t>занятий, к педагогическому коллективу, обучающимся и и</w:t>
      </w:r>
      <w:r>
        <w:t>х родителям, увлечения, наклонности, круг досугового общения;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оказывать молодому (начинающему) педагогу индивидуальную </w:t>
      </w:r>
      <w:r>
        <w:t>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личным примером развивать положительные качества наставляемого, привлекать к участию в общественной жизни коллектива</w:t>
      </w:r>
      <w:r>
        <w:t>, содействовать развитию общекультурного и профессионального кругозора;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</w:t>
      </w:r>
      <w:r>
        <w:t>питательного и дисциплинарного воздействия;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подводить итоги профессионал</w:t>
      </w:r>
      <w:r>
        <w:t>ьной адаптации молодого (начинающего) педагога с предложениями по дальнейшей работе и др.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У наставника, помимо соответствующих обязанностей, имеются и соответствующие права: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привлекать наставляемого к участию в мероприятиях, связанных с реализацией персо</w:t>
      </w:r>
      <w:r>
        <w:t>нализированной программы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выбирать формы и методы в</w:t>
      </w:r>
      <w:r>
        <w:t>заимодействия с наставляемым и своевременности выполнения заданий, проектов, определенных персонализированной программой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 составе комиссий принимать участие в аттестации наставляемого и иных оценочных или конкурсных мероприятиях;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прини</w:t>
      </w:r>
      <w:r>
        <w:t>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обращаться к куратору с предложениями по внесению изм</w:t>
      </w:r>
      <w:r>
        <w:t>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обращаться к руководителю образовательной орга</w:t>
      </w:r>
      <w:r>
        <w:t xml:space="preserve">низации с мотивированным заявлением о </w:t>
      </w:r>
      <w:r>
        <w:lastRenderedPageBreak/>
        <w:t>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</w:t>
      </w:r>
      <w:r>
        <w:t>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bookmarkStart w:id="3" w:name="Par437"/>
      <w:bookmarkEnd w:id="3"/>
      <w:r>
        <w:t>2.2.3. Кто может быть наставляемым?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Наставляемые формируются из числа: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молодых/начинающих педагогов;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педагогов, приступивших к работе после длительного перерыва;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педагогов, находящихся в процессе адаптации на новом месте работы;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</w:t>
      </w:r>
      <w:r>
        <w:t>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педагогов, желающих овлад</w:t>
      </w:r>
      <w:r>
        <w:t>еть современными IT-программами, цифровыми навыками, ИКТ-компетенциями и т.д.;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педагогов, находящихся в состоянии профессионального, эмоционального выгорания;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педагогов, испытывающих другие профессиональные затруднения и осознающих потребность в настав</w:t>
      </w:r>
      <w:r>
        <w:t>нике;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Права наставляемого: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пользоваться имеющейся в образовательной организации нормативной, ин</w:t>
      </w:r>
      <w:r>
        <w:t>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 индивидуальном порядке обращаться к наставнику за советом, помощью по вопросам, связа</w:t>
      </w:r>
      <w:r>
        <w:t>нным с наставничеством; запрашивать интересующую информацию;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</w:t>
      </w:r>
      <w:r>
        <w:t>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выходить с ходатайством о замене наставника к куратору реализации программ наставничества в образовательной организации.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2.3. Основные подходы к организации взаимодействия "наставник - наставляемый"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 xml:space="preserve">Сегодня в образовании актуален как поиск </w:t>
      </w:r>
      <w:r>
        <w:t xml:space="preserve">инновационных стратегий наставничества, так и </w:t>
      </w:r>
      <w:r>
        <w:lastRenderedPageBreak/>
        <w:t>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Инновационными стратегиями реализации наставничества педагогиче</w:t>
      </w:r>
      <w:r>
        <w:t>ских работников образовательных организаций, повышающими его эффективность, можно назвать: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</w:t>
      </w:r>
      <w:r>
        <w:t>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реализация индивидуальных траекторий (индивидуализация запросов от наст</w:t>
      </w:r>
      <w:r>
        <w:t>авляемых), выбор форм и видов наставничества "под запрос", личностно ориентированное наставничество;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использование групповых форм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взаимодействие наставников и наставляемых в рамках тематических проектов/проектной деятельности (целевые интенсивы, онлайн-марафоны от наставников, разработка дистанционных курсов, запись видеороликов и др.);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сетевую инициативу (взаимодействие с сетевы</w:t>
      </w:r>
      <w:r>
        <w:t>ми партнерами, другими образовательными организациями, педагогическими вузами и организациями СПО, ЦНППМ ПР и др.);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виртуальное пространство многоуровневого сетевого наставничества и взаимодействия (формирование электронной базы наставничества, совместны</w:t>
      </w:r>
      <w:r>
        <w:t>е интернет-проекты, консультации, конкурсы и пр.);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привлечение внешних компетентных наставников и экспертов.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</w:t>
      </w:r>
      <w:r>
        <w:t>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Основные подходы к организации взаим</w:t>
      </w:r>
      <w:r>
        <w:t>одействия пары "наставник - наставляемый"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формированию наставнических пар/групп предшествует индивидуальная беседа с наставляемым и кандидатом в наставники, учи</w:t>
      </w:r>
      <w:r>
        <w:t>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наставник является авторитетным лицом для наставляемого, обладает достаточным </w:t>
      </w:r>
      <w:r>
        <w:lastRenderedPageBreak/>
        <w:t>профессиональным мастерством и компетенциями, пед</w:t>
      </w:r>
      <w:r>
        <w:t>агогическим опытом и личностными характеристиками для удовлетворения профессионального запроса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 помогает наставляемому определить векторы профессионального и личностного развития и роста, нарисовать образ желаемого будущего в проф</w:t>
      </w:r>
      <w:r>
        <w:t>ессии для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 предлагает свою пом</w:t>
      </w:r>
      <w:r>
        <w:t>ощь в достижении целей, указывает на риски и противоречия;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 не навязывает наставляемому собственное мнение и позицию, стимулирует развитие у наставляемого инициативы и социальной, профессиональной активности;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 старается оказывать личн</w:t>
      </w:r>
      <w:r>
        <w:t>остную и психологическую поддержку, мотивирует наставляемого на достижение успеха;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</w:t>
      </w:r>
      <w:r>
        <w:t>, не выходит за допустимые рамки субординации;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1"/>
      </w:pPr>
      <w:r>
        <w:t>3. 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3.1. Формы наставничества педагогических работников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Форма наставничества - способ реализации наставни</w:t>
      </w:r>
      <w:r>
        <w:t>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образовательных организациях общего, среднего п</w:t>
      </w:r>
      <w:r>
        <w:t>рофессионального, дополнительного образования в отношении педагогических работников могут быть реализованы различные формы наставничества: "педагог - педагог", "руководитель образовательной организации - педагог", "работодатель - студент педагогического ву</w:t>
      </w:r>
      <w:r>
        <w:t>за/колледжа" "педагог вуза/колледжа - молодой педагог образовательной организации", "социальный партнер - педагогический работник образовательных организаций СПО и дополнительного образования (далее - ДО).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3.1.1. Форма наставничества "педагог-педагог"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Форма наставничества "педагог - педагог" применяется во всех образовательных организациях общего образования, СПО и ДО. В рамках этой формы одной из основных задач </w:t>
      </w:r>
      <w:r>
        <w:lastRenderedPageBreak/>
        <w:t>наставничества является успешное закрепление молодого (начинающего) педагога на месте работы</w:t>
      </w:r>
      <w:r>
        <w:t xml:space="preserve">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такой форме наставничества, как "педагог - педагог", возможны следующие модели взаимоде</w:t>
      </w:r>
      <w:r>
        <w:t>йствия.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1. Взаимодействие "опытный педагог - молодой специалист",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</w:t>
      </w:r>
      <w:r>
        <w:t>ых, предметных, коммуникационных и др.). Здесь подходит и модель ментора, и модель наставника, который является "другом, товарищем и братом", и модель учителя, когда на первый план выводит не столько перечень необходимых для освоения компетенций и предметн</w:t>
      </w:r>
      <w:r>
        <w:t>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</w:t>
      </w:r>
      <w:r>
        <w:t>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взаимопосещение уроков, анкетирование, те</w:t>
      </w:r>
      <w:r>
        <w:t>стирование, участие в различных очных и дистанционных мероприятиях.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случае успеха молодой педагог закрепляется не только в профессии, но и в данной образовательной организации, спустя три - пять лет проходит аттестацию и стремится к дальнейшему профессио</w:t>
      </w:r>
      <w:r>
        <w:t>нальному росту.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 Взаимодействие "лидер педагогического сообщества - педагог, испытывающий профессиональные затруднения в сфере коммуникации". Здесь на первый план выходит психологическая и личностная поддержка педагога, который в силу различных причин им</w:t>
      </w:r>
      <w:r>
        <w:t xml:space="preserve">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("у меня </w:t>
      </w:r>
      <w:r>
        <w:t>плохо налаживаются контакты с коллегами", "я испытываю сложности во время уроков, особенно при посещении урока руководством школы" и пр., "я не знаю, как разговаривать с родителями в конфликтных ситуациях" и т.д.). Главное направление наставнической деятел</w:t>
      </w:r>
      <w:r>
        <w:t>ьности -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</w:t>
      </w:r>
      <w:r>
        <w:t>га, испытывающего проблемы социального характера, его незаменимость в решении определенных проблем.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 Взаимодействие "педагог-новатор - консервативный педагог", при котором педагог, склонный к новаторству и нестандартным решениям, помогает опытному педаго</w:t>
      </w:r>
      <w:r>
        <w:t>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</w:t>
      </w:r>
      <w:r>
        <w:t xml:space="preserve">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</w:t>
      </w:r>
      <w:r>
        <w:t xml:space="preserve">ачестве квалифицированного специалиста-эксперта инновационных процессов в школе, преодоление </w:t>
      </w:r>
      <w:r>
        <w:lastRenderedPageBreak/>
        <w:t>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4. Взаимодействие "опытный предметник - неопытный предметник",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</w:t>
      </w:r>
      <w:r>
        <w:t>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</w:t>
      </w:r>
      <w:r>
        <w:t>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наставнической деятельнос</w:t>
      </w:r>
      <w:r>
        <w:t>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Особую роль в ф</w:t>
      </w:r>
      <w:r>
        <w:t>орме наставничества "педагог-педагог" в перспективе будут играть педагоги, имеющие квалификационную категорию "педагог-наставник", "педагог-методист" &lt;12&gt;. Одно из необходимых условий присвоения педагогу квалификационной категории "педагог-наставник" - мно</w:t>
      </w:r>
      <w:r>
        <w:t>голетнее продуктивное участие в реализации персонализированных программ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&lt;12&gt; После принятия нового порядка проведения аттестации взамен действующего </w:t>
      </w:r>
      <w:hyperlink r:id="rId32" w:history="1">
        <w:r>
          <w:rPr>
            <w:color w:val="0000FF"/>
          </w:rPr>
          <w:t>Порядка</w:t>
        </w:r>
      </w:hyperlink>
      <w:r>
        <w:t xml:space="preserve">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</w:t>
      </w:r>
      <w:r>
        <w:t>14 г. N 276.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3.1.2. Форма наставничества "руководитель образовательной организации - педагог"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Форма наставничества "руководитель образовательной организации - педагог" применима во всех образовательных организациях общего образования, СПО и ДО.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Руководите</w:t>
      </w:r>
      <w:r>
        <w:t>ль образовательной организации как представитель работодателя &lt;13&gt;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</w:t>
      </w:r>
      <w:r>
        <w:t>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</w:t>
      </w:r>
      <w:r>
        <w:t>ет стать наставником педагогов, особенно в качестве успешного предметника. В этом случае реализуется форма наставничества "педагог - педагог".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&lt;13&gt; Для работников (в том числе педагогических работников) образовательных орга</w:t>
      </w:r>
      <w:r>
        <w:t>низаций работодателем является образовательная организация.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Задачи реализации формы наставничества "руководитель образовательной организации - педагог":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создание условий для профессионального становления молодых/начинающих педагогов, возможности самосто</w:t>
      </w:r>
      <w:r>
        <w:t>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форм</w:t>
      </w:r>
      <w:r>
        <w:t>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снижение показателя текучести кадров, использование превентивных мер по предотвращению профессионального выгорания пед</w:t>
      </w:r>
      <w:r>
        <w:t>агогических работников старших возрастов, развитие форм их горизонтальной и вертикальной мобильности;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престижа и укрепление позитивного имиджа школы и педагогов в социокультурном окружении, повышение престижа профессии педагога;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3.1.3. Форма наставничества "работодатель - студент педагогического вуза/колл</w:t>
      </w:r>
      <w:r>
        <w:t>еджа"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"Образование и педагогические науки")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Данная форма наставничества в наибольшей степени приме</w:t>
      </w:r>
      <w:r>
        <w:t>нима для общеобразовательных организаций, отчасти - для образовательных организаций систем СПО и ДО.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форме наставничества "работодатель - студент педагогического вуза/колледжа" речь идет о будущем педагоге, а в данный момент - студенте педагогического ву</w:t>
      </w:r>
      <w:r>
        <w:t>за или организации СПО, который проходит педагогическую практику в образовательной организации &lt;14&gt; или трудоустроился в ней. Нередки случаи, когда на практику приходит студент - выпускник данной организации с намерением вернуться в нее уже в качестве дипл</w:t>
      </w:r>
      <w:r>
        <w:t>омированного педагога. В данной ситуации у работодателя &lt;15&gt; появляется возможность осуществления наставничества в отношении будущего коллеги &lt;16&gt;. Для этого необходимо совместно с педагогическим вузом или организацией СПО (руководством и руководителем пра</w:t>
      </w:r>
      <w:r>
        <w:t>ктики) разработать индивидуальную программу прохождения практики студента, в которой будут учтены следующие моменты.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&lt;14&gt; Рекомендуется заключить договор о сотрудничестве с вузом и/или колледжем.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&lt;15&gt; В наставничестве студе</w:t>
      </w:r>
      <w:r>
        <w:t xml:space="preserve">нтов ведущая роль, в большей степени организационная, </w:t>
      </w:r>
      <w:r>
        <w:lastRenderedPageBreak/>
        <w:t>принадлежит руководителю образовательной организации. Вместе с тем руководитель может осуществлять прямые наставнические функции близкие к форме "педагог - педагог", а в данном случае "педагог - студент</w:t>
      </w:r>
      <w:r>
        <w:t>", направленные на профессиональное и личностное становления будущего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</w:t>
      </w:r>
      <w:r>
        <w:t>ельной организации, вовлеченный в технологии наставничества и разделяющий ее ценности.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&lt;16&gt; Согласно федеральному закону N 273 "Об образовании в Российской Федерации" (ред. от 11.06.2021), </w:t>
      </w:r>
      <w:hyperlink r:id="rId33" w:history="1">
        <w:r>
          <w:rPr>
            <w:color w:val="0000FF"/>
          </w:rPr>
          <w:t>ст. 46, п. 3</w:t>
        </w:r>
      </w:hyperlink>
      <w:r>
        <w:t xml:space="preserve"> "Лица,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</w:t>
      </w:r>
      <w:r>
        <w:t xml:space="preserve"> чем за три года обучения, допускаются к занятию педагогической деятельностью по основным общеобразовательным программам". Таким образом, студенты старших курсов могут заниматься педагогической деятельностью в образовательных организациях. По отношению к н</w:t>
      </w:r>
      <w:r>
        <w:t>им в наставничестве можно применять синергию форм "работодатель-студент" и "педагог-педагог"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- Студент параллельно с</w:t>
      </w:r>
      <w:r>
        <w:t xml:space="preserve">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</w:t>
      </w:r>
      <w:r>
        <w:t xml:space="preserve"> педагог-наставник,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</w:t>
      </w:r>
      <w:r>
        <w:t>азовательных организаций СПО и ДО, содержанием, методикой и технологиями преподавания предметов в продуктивно-деятельностной форме. Такой подход более эффективен, чем подготовка и проведение 2 - 3 "зачетных" уроков, т.к. позволит многократно отработать дей</w:t>
      </w:r>
      <w:r>
        <w:t>ствия студента-практиканта на всех этапах урока/занятия, на различных типах и видах уроков, в том числе инновационных.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Студент участвует в подготовке и проведении различных мероприятий внеурочной и воспитательной деятельности под руководством опытного пе</w:t>
      </w:r>
      <w:r>
        <w:t>дагога-предметника,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</w:t>
      </w:r>
      <w:r>
        <w:t>м работам, основному и единому государственным экзаменам (далее - ОГЭ и ЕГЭ) и составлением 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</w:t>
      </w:r>
      <w:r>
        <w:t xml:space="preserve"> и ЕГЭ и т.д.).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Студент осваивает практическую часть предметов общепедагогического цикла (общая и возрастная педагогика, психология, методика преподавания предметов и т.д.) в форме проектов, исследований, написания курсовых и контрольных работ, поиска и </w:t>
      </w:r>
      <w:r>
        <w:t>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Наставник создает условия для ознакомления студента с цифровой образовательной средой; </w:t>
      </w:r>
      <w:r>
        <w:lastRenderedPageBreak/>
        <w:t>представляет возможность (при наличии) применить свой педагогический потенциал при поддержке наставника в "Кванториуме", "Точке роста" и "IT-кубе", в других инновационных образовательных пространствах.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Такой подход позволит студенту на практике ознакомитьс</w:t>
      </w:r>
      <w:r>
        <w:t>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</w:t>
      </w:r>
      <w:r>
        <w:t>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</w:t>
      </w:r>
      <w:r>
        <w:t xml:space="preserve">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</w:t>
      </w:r>
      <w:r>
        <w:t>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</w:t>
      </w:r>
      <w:r>
        <w:t>ю, ускорит в дальнейшем процесс профессиональной адаптации.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3.1.4. Форма наставничества "педагог вуза/колледжа - молодой педагог образовательной организации"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Форма наставничества "педагог вуза/колледжа - молодой педагог образовательной организации" пока о</w:t>
      </w:r>
      <w:r>
        <w:t>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</w:t>
      </w:r>
      <w:r>
        <w:t xml:space="preserve"> - образовательной организации. Такая форма наставничества, как "педагог вуза/ колледжа - молодой педагог образовательной организации", призвана повысить ответственность колледжей и вузов за качество подготовки молодых специалистов для работы в системе обр</w:t>
      </w:r>
      <w:r>
        <w:t>азования.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Вместе с тем форма наставничества "педагог вуза/колледжа - молодой педагог образовательной организации" имеет хорошие перспективы не только для утверждения в профессии и в данной образовательной организации бывшего студента, но также для пролонги</w:t>
      </w:r>
      <w:r>
        <w:t>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Данная форма наставничества осуществляется в тесном контакте и взаимодействии с педагог</w:t>
      </w:r>
      <w:r>
        <w:t>ами-наставниками из образовательной организации, в которой начинает свою трудовую деятельность молодой педагог.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</w:t>
      </w:r>
      <w:r>
        <w:t>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С другой стороны, она позволяет работодателю на доверительной основе, в контакте с </w:t>
      </w:r>
      <w:r>
        <w:lastRenderedPageBreak/>
        <w:t>педагогами вуза/колледжа лучше</w:t>
      </w:r>
      <w:r>
        <w:t xml:space="preserve">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Педагоги вуза/ колледжа, наблюдая за выпускником в течение первого года его работы, могут скорректировать свою</w:t>
      </w:r>
      <w:r>
        <w:t xml:space="preserve">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Таким образом, форма наставничества "педагог вуза/ колледжа - молодой педагог образовател</w:t>
      </w:r>
      <w:r>
        <w:t>ьной организации"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Для реализации данной формы наставничества в образовательной организации необходимо разработать пак</w:t>
      </w:r>
      <w:r>
        <w:t>ет документов между образовательной организацией и педагогическим вузом/колледжем как между социальными партнерами на взаимовыгодной основе.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3.1.5. Форма наставничества "социальный партнер - педагог образовательной организации"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Так, например, для педагогов образовательных организаций СПО (преподающих как общеобразовательные пре</w:t>
      </w:r>
      <w:r>
        <w:t>дметы, так и специальные предметы) в качестве социальных партнеров и потенциальных наставников могут выступать: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профессорско-преподавательский состав вузов - для преподавателей общеобразовательных предметов, для педагогов ДО, ведущих кружки робототехники</w:t>
      </w:r>
      <w:r>
        <w:t>, IT-кубы, кванториумы и т.д., для педагогов-психологов, педагогов-логопедов, педагогов-дефектологов, реализующих программы обучения для детей с ОВЗ;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специалисты и инженерно-технические работники учреждений, предприятий, организаций, в которых студенты п</w:t>
      </w:r>
      <w:r>
        <w:t>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специалисты структурных подразделений управлений силовых ведомств (Министерства обороны, Министерства по чре</w:t>
      </w:r>
      <w:r>
        <w:t>звычайным ситуациям, Министерства внутренних дел и т.д. - для преподавателей-организаторов безопасности жизнедеятельности);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тренерский состав детско-юношеских и взрослых спортивных обществ - для руководителей физического воспитания;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специалисты органов</w:t>
      </w:r>
      <w:r>
        <w:t xml:space="preserve"> социальной защиты населения, органов опеки - для социальных педагогов, педагогов-организаторов, воспитателей;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члены общественных организаций (волонтерских, РДШ, молодежного объединения "Юнармия", некоммерческой организации "Союз "Молодые профессионалы",</w:t>
      </w:r>
      <w:r>
        <w:t xml:space="preserve"> которая представляет Россию в международной организации WorldSkillsInternational (WSI) и др.) - для </w:t>
      </w:r>
      <w:r>
        <w:lastRenderedPageBreak/>
        <w:t>педагогов-организаторов).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Для педагогов образовательных организаций ДО в качестве социальных партнеров и потенциальных наставников могут выступать: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деяте</w:t>
      </w:r>
      <w:r>
        <w:t>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</w:t>
      </w:r>
      <w:r>
        <w:t>ников-оформителей,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</w:t>
      </w:r>
      <w:r>
        <w:t>ядителей танцевальных программ и т.д.);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сотрудники музеев, библиотек, центров военно-патриотического воспитания, члены общественных организаций (волонтерских, РДШ, молодежное объединение "Юнармия" - для методистов, педагогов-библиотекарей, руководителей </w:t>
      </w:r>
      <w:r>
        <w:t>детских общественных объединений, старших вожатых, педагогов-организаторов);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специ</w:t>
      </w:r>
      <w:r>
        <w:t>алисты кванториумов, IT-кубов,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специалисты псих</w:t>
      </w:r>
      <w:r>
        <w:t>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Интересный аспект работы педагогических работников образовательных организаций с социаль</w:t>
      </w:r>
      <w:r>
        <w:t xml:space="preserve">ными партнерами -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</w:t>
      </w:r>
      <w:r>
        <w:t>Академией наук и ведущих научно-исследовательских институтов.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3"/>
      </w:pPr>
      <w:r>
        <w:t>3.1.6. Результаты применения разнообразных форм наставничества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Реализация любых форм наставничества педагогов или будущих педагогов (студентов педагогических вузов и колледжей) - "педагог - пед</w:t>
      </w:r>
      <w:r>
        <w:t>агог", "руководитель образовательной организации - педагог", "работодатель - студент", "педагог вуза/колледжа)" и др. - способна привести к следующим результатам (эффектам):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уровня включенности молодыхи начинающих педагогов в педагогическую дея</w:t>
      </w:r>
      <w:r>
        <w:t>тельность и социально-культурную жизнь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укрепление уверенности в собственных силах и развитие личностного и педагогического потенциала работников всех категорий;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- улучшение психологического климата в образовательной организац</w:t>
      </w:r>
      <w:r>
        <w:t>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уровня удовлетворенности собственной работой и улучшение психологического состояния специалистов;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рост числа специалистов, желающих продолжить свою работу в данном коллективе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качественный рост успеваемости и</w:t>
      </w:r>
      <w:r>
        <w:t xml:space="preserve"> улучшение поведения в классах и группах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сокращение числа конфликтных ситуаций с педагогическим и родительским сообществами;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научно-методической и социальной активности педагогических работников (написание ст</w:t>
      </w:r>
      <w:r>
        <w:t>атей, проведение исследований и т.д., широкое участие учителей в проектной и исследовательской деятельности, в конкурсах профессионального мастерства);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упрочение связей педагогических и прочих вузов/колледжей со школой и иными образовательными организаци</w:t>
      </w:r>
      <w:r>
        <w:t>ями;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3.2. Виды наставничества педагогических работников в</w:t>
      </w:r>
      <w:r>
        <w:t xml:space="preserve"> образовательной организации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</w:t>
      </w:r>
      <w:r>
        <w:t>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</w:t>
      </w:r>
      <w:r>
        <w:t>офессионалов и сформировать банк данных наставников, делает наставничество доступным для широкого круга лиц.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Наставничество в группе - форма наставничества, когда один наставник взаимодействует с группой наставляемых одновременно (от двух и более человек) </w:t>
      </w:r>
      <w:r>
        <w:t>или один наставляемый взаимодействует сразу с несколькими наставниками по различным сферам педагогической деятельности.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</w:t>
      </w:r>
      <w:r>
        <w:t>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Реверсивное наставничество - профессионал младшего воз</w:t>
      </w:r>
      <w:r>
        <w:t xml:space="preserve">раста становится наставником </w:t>
      </w:r>
      <w:r>
        <w:lastRenderedPageBreak/>
        <w:t>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Ситуационное наставничество - наставник о</w:t>
      </w:r>
      <w:r>
        <w:t>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Скоростное консультационное настав</w:t>
      </w:r>
      <w:r>
        <w:t>ничество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</w:t>
      </w:r>
      <w:r>
        <w:t xml:space="preserve">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Традиционная форма наставничества ("один на один"</w:t>
      </w:r>
      <w:r>
        <w:t>) 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1"/>
      </w:pPr>
      <w:bookmarkStart w:id="4" w:name="Par574"/>
      <w:bookmarkEnd w:id="4"/>
      <w:r>
        <w:t>4. Завер</w:t>
      </w:r>
      <w:r>
        <w:t>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4.1. Условия завершения персонализированной программы наставничества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Завершение персонализированной программы наставничест</w:t>
      </w:r>
      <w:r>
        <w:t>ва педагогических работников происходит в случае: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завершения плана мероприятий и срока действия персонализированной программы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 инициативе наставника или наставляемого и/или обоюдному решению (по уважительным обстоятельствам);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 ини</w:t>
      </w:r>
      <w:r>
        <w:t>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Наставник и наставляемый в силу определенных объективных обстоятельств мо</w:t>
      </w:r>
      <w:r>
        <w:t>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</w:t>
      </w:r>
      <w:r>
        <w:t>гические службы на внешнем контуре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Вместе с тем наставник и наставляемые могут обращаться к куратору с предложением о смене наставника/наставляемых, а также о </w:t>
      </w:r>
      <w:r>
        <w:t>необходимости продолжения персонализированной программы наставничества, но по иным направлениям.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4.2. Оценка резул</w:t>
      </w:r>
      <w:r>
        <w:t>ьтативности и эффективности реализации персонализированной программы наставничества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Кирпа</w:t>
      </w:r>
      <w:r>
        <w:t>трика, которая позволяет комплексно оценить эффекты, которые получает образовательная организация от технологий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основе этой модели лежит оценка показателей системы наставничества по четырем характеристикам: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реакция наставляемого, или ег</w:t>
      </w:r>
      <w:r>
        <w:t>о эмоциональная удовлетворенность от пребывания в роли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изменения в знаниях и их оценки;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изменение поведения и способа действий в проблемных ситуациях;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общая оценка результатов для образовательной организации: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1) Оценка эмоциональной уд</w:t>
      </w:r>
      <w:r>
        <w:t>овлетворенности от обучения в рамках наставничества, или реакция.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</w:t>
      </w:r>
      <w:r>
        <w:t>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Наиболее распространенным инструментом оценки удовлетворенности являетс</w:t>
      </w:r>
      <w:r>
        <w:t>я анкетирование. Анкетирование позволяет выявить основные характеристики процесса и результата наставничества: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сроки и условия обучения;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способы организации наставничества, информированность о содержании работы;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квалификация наставника, готовность пр</w:t>
      </w:r>
      <w:r>
        <w:t>именять полученные знания на практике и ориентироваться в предлагаемых условиях.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качество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прич</w:t>
      </w:r>
      <w:r>
        <w:t xml:space="preserve">ины удовлетворенности/неудовлетворенности наставляемого участием в </w:t>
      </w:r>
      <w:r>
        <w:lastRenderedPageBreak/>
        <w:t>персонализированной программе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пути совершенствования системы (целевой модели) наставничества и деятельности каждого наставника.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2) Оценка знаний, полученных во время реали</w:t>
      </w:r>
      <w:r>
        <w:t>зации персонализированной программы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</w:t>
      </w:r>
      <w:r>
        <w:t>птимальный вариант организации получения данной оценки -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Проводить оценку полученных знаний целесообразно </w:t>
      </w:r>
      <w:r>
        <w:t>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3) Оценка изменения поведения.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</w:t>
      </w:r>
      <w:r>
        <w:t>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Выбор конкретного способа оценивания изменений в поведении зависит от специальности и специфики выполняемых педагогом функций.</w:t>
      </w:r>
      <w:r>
        <w:t xml:space="preserve">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</w:t>
      </w:r>
      <w:r>
        <w:t>анкеты, опросники, непосредственное невключенное наблюдение.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4) Оценка результатов для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</w:t>
      </w:r>
      <w:r>
        <w:t>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Проведение такой оценки позволяет обосновать целесообразность управ</w:t>
      </w:r>
      <w:r>
        <w:t>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Во</w:t>
      </w:r>
      <w:r>
        <w:t>зможность подстраивать модель Кирпатрика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1"/>
      </w:pPr>
      <w:r>
        <w:t>5. Оценка результативности внедрения (применения</w:t>
      </w:r>
      <w:r>
        <w:t>) системы (целевой модели) наставничества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 xml:space="preserve"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</w:t>
      </w:r>
      <w:r>
        <w:t>ее результативность (эффективность), то есть соотношение затрат и достигнутых результатов.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</w:t>
      </w:r>
      <w:r>
        <w:t>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Анализу/мониторингу внедрения (применения) системы (целевой модели) наставничества могут подвергаться такие составл</w:t>
      </w:r>
      <w:r>
        <w:t>яющие, как: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организация внедрения (применения) и управление;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нормативное правовое и информационно-методическое обеспечение;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кадровые педагогические ресурсы;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успешное взаимодействие внутреннего и внешнего контуров;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удовлетворенность педагогических</w:t>
      </w:r>
      <w:r>
        <w:t xml:space="preserve"> работников, принявших участие в персонализированных программах наставничества и др.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Ожидаемыми результатами внедрения (применения) системы (целевой модели) наставничества являются: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разработка, апробация и внедрение персонализированных программ наставнич</w:t>
      </w:r>
      <w:r>
        <w:t>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создание электронного банка наставничества, доступного для взаимодействия педагогов в рамках наставнических практик вне зависи</w:t>
      </w:r>
      <w:r>
        <w:t>мости от их места работы и проживания (открытое наставничество);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создание материалов мониторинга оценки эффективности осуществления персонализированных программ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увеличение доли педагогов, вовлеченных в процесс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сокращен</w:t>
      </w:r>
      <w:r>
        <w:t>ие времени на адаптацию молодого/начинающего педагога в профессиональной среде;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снижение "текучести" педагогических кадров, закрепление молодых/начинающих педагогов в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Ожидаемые эффекты от внедрения (применения) системы (целев</w:t>
      </w:r>
      <w:r>
        <w:t>ой модели) наставничества: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профессионального мастерства педагогов, развитие профессиональных инициатив и активности;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повышение уровня профессиональной компетентности педагогов при решении новых или нестандартных задач;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1"/>
      </w:pPr>
      <w:bookmarkStart w:id="5" w:name="Par637"/>
      <w:bookmarkEnd w:id="5"/>
      <w:r>
        <w:t>6. Риски внедрения (применения) системы (целевой модели) педагогических работников в образовате</w:t>
      </w:r>
      <w:r>
        <w:t>льных организациях и пути их минимизации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Среди рисков внедрения (применения) системы (целевой модели) наставничества можно назвать следующие: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1. Отсутствие у некоторых педагогов восприятия наставничества как механизма профессионального роста педагогов.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Во</w:t>
      </w:r>
      <w:r>
        <w:t>зможные мероприятия по минимизации риска: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</w:t>
      </w:r>
      <w:r>
        <w:t>х доступных образовательных ресурсах, получение реальных позитивных результатов от внедрения системы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расширение возможностей профессионального роста педагогов за счет создания сетевого партнерского взаимодействия по различным направлениям</w:t>
      </w:r>
      <w:r>
        <w:t xml:space="preserve"> наставничества, организация стажировок и др.;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</w:t>
      </w:r>
      <w:r>
        <w:t>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рефлексия результатов профессиональной деятельности педагогов, реализующих программы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 Высокая нагрузка на наставников и наставляемых.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Возможные мероприятия по минимизации риска: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разработка системы мотивирования, материальных и нема</w:t>
      </w:r>
      <w:r>
        <w:t>териальных форм стимулирования, поощрения за конкретные достижения;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соразвитие тандемов "наставник - наставляемый" в направлении их дополнительности, взаимозаменяемости, синергии, реверсивности;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вовлечение большего количества педагогов в наставническую</w:t>
      </w:r>
      <w:r>
        <w:t xml:space="preserve"> деятельность, в том числе </w:t>
      </w:r>
      <w:r>
        <w:lastRenderedPageBreak/>
        <w:t>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</w:t>
      </w:r>
      <w:r>
        <w:t>емого).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 Низкая мотивация наставников, недостаточно высокое качество наставнической деятельности и формализм в выполнении их функций.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Возможные мероприятия по минимизации риска: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вертикально-интегрированная система обучения и сопровождения наставников;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планирование, распределение и соблюдение обязанностей, четкое формулирование и реализация запросов наставнико</w:t>
      </w:r>
      <w:r>
        <w:t>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использование разнообразных форм наставничества, в том числе дистанционных;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психолого-педагогическая поддержка наставников и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выст</w:t>
      </w:r>
      <w:r>
        <w:t>раивание многоуровневой среды наставничества, включающей внутриорганизационный и внеорганизационный контуры.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4. Низкая мотивация наставляемых, их стремление противопоставить себя "косным" наставникам и их многолетнему опыту.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Возможные мероприятия по миними</w:t>
      </w:r>
      <w:r>
        <w:t>зации риска: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развитие реверсивных форм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вовлечение наставника и наставляемого в инновационные общешкольные процессы;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привлечение наставника в процесс подготовки аттестации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привлечение наставляемого в процесс подготовки</w:t>
      </w:r>
      <w:r>
        <w:t xml:space="preserve"> наставника к аттестационным процедурам.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right"/>
        <w:outlineLvl w:val="1"/>
      </w:pPr>
      <w:r>
        <w:t>Приложение 1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</w:pPr>
      <w:bookmarkStart w:id="6" w:name="Par672"/>
      <w:bookmarkEnd w:id="6"/>
      <w:r>
        <w:t>ПРИМЕРНОЕ ПОЛОЖЕНИЕ</w:t>
      </w:r>
    </w:p>
    <w:p w:rsidR="00000000" w:rsidRDefault="00CE49F3">
      <w:pPr>
        <w:pStyle w:val="ConsPlusTitle"/>
        <w:jc w:val="center"/>
      </w:pPr>
      <w:r>
        <w:t>О СИСТЕМЕ НАСТАВНИЧЕСТВА ПЕДАГОГИЧЕСКИХ РАБОТНИКОВ</w:t>
      </w:r>
    </w:p>
    <w:p w:rsidR="00000000" w:rsidRDefault="00CE49F3">
      <w:pPr>
        <w:pStyle w:val="ConsPlusTitle"/>
        <w:jc w:val="center"/>
      </w:pPr>
      <w:r>
        <w:t>В ОБРАЗОВАТЕЛЬНОЙ ОРГАНИЗАЦИИ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1. Общие положения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1.1. Настоящее Положение о системе наставничества педагогически</w:t>
      </w:r>
      <w:r>
        <w:t>х работников в образовательной организации _______________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1.2. В Полож</w:t>
      </w:r>
      <w:r>
        <w:t>ении используются следующие понятия: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Наставляемы</w:t>
      </w:r>
      <w:r>
        <w:t>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</w:t>
      </w:r>
      <w:r>
        <w:t>ые затруднения.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</w:t>
      </w:r>
      <w:r>
        <w:t>я и др.), который отвечает за реализацию персонализированных(ой) программ(ы)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</w:t>
      </w:r>
      <w:r>
        <w:t>торых осуществляется наставничество.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Форма наставничества - спосо</w:t>
      </w:r>
      <w:r>
        <w:t>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Персонализированная программа наставничества - это </w:t>
      </w:r>
      <w:r>
        <w:t>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</w:t>
      </w:r>
      <w:r>
        <w:t>ых профессиональных затруднений наставляемого и на поддержку его сильных сторон.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1.3. Основными принципами системы наставничества педагогических работников являются: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1) принцип научности - предполагает применение научно-обоснованных методик и технологий в </w:t>
      </w:r>
      <w:r>
        <w:t>сфере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</w:t>
      </w:r>
      <w:r>
        <w:t>альном, муниципальном уровнях и уровне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4) прин</w:t>
      </w:r>
      <w:r>
        <w:t>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</w:t>
      </w:r>
      <w:r>
        <w:t>ка;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6) принцип аксиологичности подразумевает формирование у наставляемого и наставника ценностных отношений к профессионал</w:t>
      </w:r>
      <w:r>
        <w:t>ьной деятельности, уважения к личности, государству и окружающей среде, общечеловеческим ценностям;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</w:t>
      </w:r>
      <w:r>
        <w:t>. к внедрению практик наставничества, его результатам, выбору коммуникативных стратегий и механизмов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8) принцип индивидуализации и персонализации наставничества направлен на сохранение индивидуальных приоритетов в создании для наставляемого</w:t>
      </w:r>
      <w:r>
        <w:t xml:space="preserve"> индивидуальной траектории развития;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</w:t>
      </w:r>
      <w:r>
        <w:t>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</w:t>
      </w:r>
      <w:r>
        <w:t>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2. Це</w:t>
      </w:r>
      <w:r>
        <w:t>ль и задачи системы наставничества. Формы наставничества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</w:t>
      </w:r>
      <w:r>
        <w:t>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2.2. Задачи системы наставничества педаго</w:t>
      </w:r>
      <w:r>
        <w:t>гических работников: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</w:t>
      </w:r>
      <w:r>
        <w:t>дивидуальной профессиональной траектории;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оказывать помощь в освоении цифровой информационно-коммуникативной среды, </w:t>
      </w:r>
      <w:r>
        <w:lastRenderedPageBreak/>
        <w:t>эффективных форматов непрерывного профессионального развития и методической поддержки педагогических работников образовательной организаци</w:t>
      </w:r>
      <w:r>
        <w:t>и, региональных систем научно-методического сопровождения педагогических работников и управленческих кадров;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</w:t>
      </w:r>
      <w:r>
        <w:t>овнях;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</w:t>
      </w:r>
      <w:r>
        <w:t>ле реверсивных, сетевых и дистанционных форм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оказывать помощь в профессиональной и должностной адаптации педагога,</w:t>
      </w:r>
      <w:r>
        <w:t xml:space="preserve">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</w:t>
      </w:r>
      <w:r>
        <w:t>ющих при выполнении должностных обязанностей;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ускорять процесс профессионального становления и развития педагога, в отн</w:t>
      </w:r>
      <w:r>
        <w:t>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содействовать в выработке навыков профессионального </w:t>
      </w:r>
      <w:r>
        <w:t>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</w:t>
      </w:r>
      <w:r>
        <w:t>ностные обязанности, повышать свой профессиональный уровень.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</w:t>
      </w:r>
      <w:r>
        <w:t>за/колледжа - молодой педагог образовательной организации"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</w:t>
      </w:r>
      <w:r>
        <w:t>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Виртуальное (дистанционное) наставничество - дистанционная форма ор</w:t>
      </w:r>
      <w:r>
        <w:t xml:space="preserve">ганизации </w:t>
      </w:r>
      <w:r>
        <w:lastRenderedPageBreak/>
        <w:t>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</w:t>
      </w:r>
      <w:r>
        <w:t>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</w:t>
      </w:r>
      <w:r>
        <w:t xml:space="preserve"> круга лиц.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Краткосрочное или целеполагающее наставничество - наставник и наставляемый встречаются по заране</w:t>
      </w:r>
      <w:r>
        <w:t>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Реверсивное на</w:t>
      </w:r>
      <w:r>
        <w:t>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</w:t>
      </w:r>
      <w:r>
        <w:t>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</w:t>
      </w:r>
      <w:r>
        <w:t>ного.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</w:t>
      </w:r>
      <w:r>
        <w:t>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</w:t>
      </w:r>
      <w:r>
        <w:t>ник - наставляемый" ("равный - равному").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</w:t>
      </w:r>
      <w:r>
        <w:t>о определенным критериям: опыт, навыки, личностные характеристики и др.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</w:t>
      </w:r>
      <w:r>
        <w:t>нный в различные формы поддержки и сопровождения".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</w:t>
      </w:r>
      <w:r>
        <w:t xml:space="preserve">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</w:t>
      </w:r>
      <w:r>
        <w:lastRenderedPageBreak/>
        <w:t>методических, психолого-</w:t>
      </w:r>
      <w:r>
        <w:t>педагогических условий и ресурсов.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3. Организация системы наставничества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</w:t>
      </w:r>
      <w:r>
        <w:t>тельной организации".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3.3. Руководитель образовательной организации: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осуществляет общее руководство и координацию внедрения</w:t>
      </w:r>
      <w:r>
        <w:t xml:space="preserve"> (применения) системы (целевой модели) наставничества педагогических работников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</w:t>
      </w:r>
      <w:r>
        <w:t xml:space="preserve"> педагогических работников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утверждает Дорожную карту (план мероприятий) по реализации Положени</w:t>
      </w:r>
      <w:r>
        <w:t>я о системе наставничества педагогических работников в образовательной организации &lt;17&gt;;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&lt;17&gt; Приложение 2 - Примерная дорожная </w:t>
      </w:r>
      <w:hyperlink w:anchor="Par822" w:tooltip="ПРИМЕРНАЯ ДОРОЖНАЯ КАРТА" w:history="1">
        <w:r>
          <w:rPr>
            <w:color w:val="0000FF"/>
          </w:rPr>
          <w:t>карта</w:t>
        </w:r>
      </w:hyperlink>
      <w:r>
        <w:t xml:space="preserve"> (план мероприятий) по реализации Пол</w:t>
      </w:r>
      <w:r>
        <w:t>ожения о системе наставничества педагогических работников в образовательной организации.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</w:t>
      </w:r>
      <w:r>
        <w:t>еской деятельностью;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</w:t>
      </w:r>
      <w:r>
        <w:t>дение координационных совещаний, участие в конференциях, форумах, вебинарах, семинарах по проблемам наставничества и т.п.);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3.4. Куратор реализации программ наставничества</w:t>
      </w:r>
      <w:r>
        <w:t>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назначается руководителем образовательной организации из числа заместителей руководителя;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</w:t>
      </w:r>
      <w:r>
        <w:t>ую деятельность в качестве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разрабатывает Дорожную карту (план ме</w:t>
      </w:r>
      <w:r>
        <w:t>роприятий) по реализации Положения о системе наставничества педагогических работников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</w:t>
      </w:r>
      <w:r>
        <w:t>использованием ресурсов Интернета - официального сайта образовательной организации/страницы, социальных сетей;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</w:t>
      </w:r>
      <w:r>
        <w:t>спешного и эффективного опыта совместно со школьным методическим советом наставников и системным администратором;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</w:t>
      </w:r>
      <w:r>
        <w:t>, с сетевыми педагогическими сообществами;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курирует процес</w:t>
      </w:r>
      <w:r>
        <w:t>с разработки и реализации персонализированных программ наставничества;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осуществляет м</w:t>
      </w:r>
      <w:r>
        <w:t>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</w:t>
      </w:r>
      <w:r>
        <w:t xml:space="preserve"> отчет о реализациисистемы наставничества, реализации персонализированных программ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фиксирует данные о количестве участников персонализированных программ наставничества в формах статистического наблюдения (совмест</w:t>
      </w:r>
      <w:r>
        <w:t>но с системным администратором).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3.5. Методическое объединение наставников/комиссия/совет (при его наличии):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</w:t>
      </w:r>
      <w:r>
        <w:t xml:space="preserve">еских </w:t>
      </w:r>
      <w:r>
        <w:lastRenderedPageBreak/>
        <w:t>работников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</w:t>
      </w:r>
      <w:r>
        <w:t>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разрабатывает, апробирует и реализует персонализир</w:t>
      </w:r>
      <w:r>
        <w:t>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</w:t>
      </w:r>
      <w:r>
        <w:t>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осуществляет организационно-педагогическое, учебно-методиче</w:t>
      </w:r>
      <w:r>
        <w:t>ское, обеспечение реализации персонализированных программ наставничества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участвует в мониторинге реализации персонализированных программ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является открытой площадкой для осуществле</w:t>
      </w:r>
      <w:r>
        <w:t>ния консультационных, согласовательных функций и функций медиации;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</w:t>
      </w:r>
      <w: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</w:t>
      </w:r>
      <w:r>
        <w:t>етях (совместно с куратором и системным администратором).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4. Права и обязанности наставника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4.1. Права наставника: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обращаться с заявлением к куратору и руководителю образовательной организации с прос</w:t>
      </w:r>
      <w:r>
        <w:t>ьбой о сложении с него обязанностей наставника;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- осуществлять мониторинг деятельности наставляемого в форме личной проверки выполнения заданий.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4.2. Обязанности наставника: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руководствоваться требованиями законодательства Российской Федерации, региональн</w:t>
      </w:r>
      <w:r>
        <w:t>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находиться во взаимодействии со всеми структурами образовательной организации, осуществляющими работу с наставляемым по программе на</w:t>
      </w:r>
      <w:r>
        <w:t>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осуществлять включение молодого/начинающего специалиста в общественную жизнь коллектива, содействовать расширению общекультурног</w:t>
      </w:r>
      <w:r>
        <w:t>о и профессионального кругозора, в т.ч. и на личном примере;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содействовать укреплению и повышению уровня престижност</w:t>
      </w:r>
      <w:r>
        <w:t>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участвовать в обсуждении вопросов, связанных с педагогической деятельностью наст</w:t>
      </w:r>
      <w:r>
        <w:t>авляемого, вносить предложения о его поощрении или применении мер дисциплинарного воздействия;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5.</w:t>
      </w:r>
      <w:r>
        <w:t xml:space="preserve"> Права и обязанности наставляемого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5.1. Права наставляемого: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систематически повышать свой профессиональный уровень;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участвовать в составлении персонализированной программы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обращаться к наставнику за помощью п</w:t>
      </w:r>
      <w:r>
        <w:t>о вопросам, связанным с должностными обязанностями, профессиональной деятельностью;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обращаться к</w:t>
      </w:r>
      <w:r>
        <w:t xml:space="preserve"> куратору и руководителю образовательной организации с ходатайством о замене наставника.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lastRenderedPageBreak/>
        <w:t>5.2. Обязанности наставляемого: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изучать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29 декабря 2012</w:t>
      </w:r>
      <w:r>
        <w:t xml:space="preserve">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реализовы</w:t>
      </w:r>
      <w:r>
        <w:t>вать мероприятия плана персонализированной программы наставничества в установленные сроки;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соблюдать правила внутреннего трудового распорядка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знать обязанности, предусмотренные должностной инструкцией, основные направления </w:t>
      </w:r>
      <w:r>
        <w:t>профессиональной деятельности, полномочия и организацию работы в образовательной организации;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выполнять указания и рекомендации наставника по исполнению должностных, профессиональных обязанностей;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устранять совместно с наставником допущенные ошибки и выявленные затруднения;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 xml:space="preserve">- проявлять дисциплинированность, организованность </w:t>
      </w:r>
      <w:r>
        <w:t>и культуру в работе и учебе;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6. Процесс формирования пар и групп наставников и педагогов, в отношении которых осуществляется наставничес</w:t>
      </w:r>
      <w:r>
        <w:t>тво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6.1. Формирование наставнических пар (групп) осуществляется по основным критериям: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у наставнической пары (группы)</w:t>
      </w:r>
      <w:r>
        <w:t xml:space="preserve">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6.2. Сформированные на добровольной основе с непосредственным участием куратора, наставников и педагогов, в отношении котор</w:t>
      </w:r>
      <w:r>
        <w:t>ых осуществляется наставничество, пары/группы утверждаются приказом руководителя образовательной организации.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7. Завершение персонализированной программы наставничества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7.1. Завершение персонализированной программы наставничества происходит в случае: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за</w:t>
      </w:r>
      <w:r>
        <w:t xml:space="preserve">вершения плана мероприятий персонализированной программы наставничества в полном </w:t>
      </w:r>
      <w:r>
        <w:lastRenderedPageBreak/>
        <w:t>объеме;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 инициативе наставника или наставляемого и/или обоюдному решению (по уважительным обстоятельствам);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- по инициативе куратора (в случае недолжного исполнения персон</w:t>
      </w:r>
      <w:r>
        <w:t>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7.2. Изменение сроков реализации персонализированной программы наставничества педагогических работников.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По обоюдному согласию н</w:t>
      </w:r>
      <w:r>
        <w:t>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8. Условия публикации результатов персон</w:t>
      </w:r>
      <w:r>
        <w:t>ализированной программы наставничества педагогических работников на сайте образовательной организации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</w:t>
      </w:r>
      <w:r>
        <w:t>ганизации создается специальный раздел (рубрика).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</w:t>
      </w:r>
      <w:r>
        <w:t xml:space="preserve">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</w:t>
      </w:r>
      <w:r>
        <w:t>овательной организации и др.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ind w:firstLine="540"/>
        <w:jc w:val="both"/>
        <w:outlineLvl w:val="2"/>
      </w:pPr>
      <w:r>
        <w:t>9. Заключительные положения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000000" w:rsidRDefault="00CE49F3">
      <w:pPr>
        <w:pStyle w:val="ConsPlusNormal"/>
        <w:spacing w:before="240"/>
        <w:ind w:firstLine="540"/>
        <w:jc w:val="both"/>
      </w:pPr>
      <w:r>
        <w:t>9.2. В настоящее Положение могут быть внесены изменения и дополнения в соответствии с вновь принятыми законодательными и иными н</w:t>
      </w:r>
      <w:r>
        <w:t>ормативными актами Российской Федерации и вновь принятыми локальными нормативными актами образовательной организации.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right"/>
        <w:outlineLvl w:val="1"/>
      </w:pPr>
      <w:r>
        <w:t>Приложение 2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Title"/>
        <w:jc w:val="center"/>
      </w:pPr>
      <w:bookmarkStart w:id="7" w:name="Par822"/>
      <w:bookmarkEnd w:id="7"/>
      <w:r>
        <w:lastRenderedPageBreak/>
        <w:t>ПРИМЕРНАЯ ДОРОЖНАЯ КАРТА</w:t>
      </w:r>
    </w:p>
    <w:p w:rsidR="00000000" w:rsidRDefault="00CE49F3">
      <w:pPr>
        <w:pStyle w:val="ConsPlusTitle"/>
        <w:jc w:val="center"/>
      </w:pPr>
      <w:r>
        <w:t>(ПЛАН МЕРОПРИЯТИЙ) ПО РЕАЛИЗАЦИИ ПОЛОЖЕНИЯ О СИСТЕМЕ</w:t>
      </w:r>
    </w:p>
    <w:p w:rsidR="00000000" w:rsidRDefault="00CE49F3">
      <w:pPr>
        <w:pStyle w:val="ConsPlusTitle"/>
        <w:jc w:val="center"/>
      </w:pPr>
      <w:r>
        <w:t>НАСТАВНИЧЕСТВА ПЕДАГОГИЧЕСКИХ</w:t>
      </w:r>
      <w:r>
        <w:t xml:space="preserve"> РАБОТНИКОВ</w:t>
      </w:r>
    </w:p>
    <w:p w:rsidR="00000000" w:rsidRDefault="00CE49F3">
      <w:pPr>
        <w:pStyle w:val="ConsPlusTitle"/>
        <w:jc w:val="center"/>
      </w:pPr>
      <w:r>
        <w:t>В ОБРАЗОВАТЕЛЬНОЙ ОРГАНИЗАЦИИ</w:t>
      </w:r>
    </w:p>
    <w:p w:rsidR="00000000" w:rsidRDefault="00CE49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6180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  <w:jc w:val="center"/>
            </w:pPr>
            <w:r>
              <w:t>Наименование этапа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  <w:jc w:val="center"/>
            </w:pPr>
            <w:r>
              <w:t xml:space="preserve">Содержание деятельности и примерный план мероприятий </w:t>
            </w:r>
            <w:hyperlink w:anchor="Par865" w:tooltip="&lt;18&gt; Содержание учитывает потребности образовательной организации, наставников и наставляемых, региональный опыт.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Подготовка условий для реализации системы наставничества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Подготовка и принятие локальных нормативных правовых актов образовательной организации:</w:t>
            </w:r>
          </w:p>
          <w:p w:rsidR="00000000" w:rsidRDefault="00CE49F3">
            <w:pPr>
              <w:pStyle w:val="ConsPlusNormal"/>
            </w:pPr>
            <w:r>
              <w:t>- приказ "Об утверждении положения о системе наставничества педагогических работников в</w:t>
            </w:r>
            <w:r>
              <w:t xml:space="preserve"> образовательной организации"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</w:t>
            </w:r>
            <w:r>
              <w:t>ников в образовательной организации).</w:t>
            </w:r>
          </w:p>
          <w:p w:rsidR="00000000" w:rsidRDefault="00CE49F3">
            <w:pPr>
              <w:pStyle w:val="ConsPlusNormal"/>
            </w:pPr>
            <w: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000000" w:rsidRDefault="00CE49F3">
            <w:pPr>
              <w:pStyle w:val="ConsPlusNormal"/>
            </w:pPr>
            <w:r>
              <w:t>- подготовка персонализированных прогр</w:t>
            </w:r>
            <w:r>
              <w:t>амм наставничества - при наличии в организации наставляемых.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Формирование банка наставляемых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1) Сбор информации о профессиональных запросах педагогов.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2) Формирование банка данных наставляемых, обеспечение согласий на сбор и обработку персональных д</w:t>
            </w:r>
            <w:r>
              <w:t>анных.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Формирование банка наставников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4.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Отбор и обучение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1) Анализ банка наставников и выбор подходящих для конкретной персонализированной программы наставничества педагога/группы педагого</w:t>
            </w:r>
            <w:r>
              <w:t>в.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2) Обучение наставников для работы с наставляемыми:</w:t>
            </w:r>
          </w:p>
          <w:p w:rsidR="00000000" w:rsidRDefault="00CE49F3">
            <w:pPr>
              <w:pStyle w:val="ConsPlusNormal"/>
            </w:pPr>
            <w:r>
              <w:t>- подготовка методических материалов для сопровождения наставнической деятельности;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Организация и осуществление работы наставнических пар/групп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1) Формирование наставнических пар/групп.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2) Разработка персонализированных программ наставничества для каждой пары/группы.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Завершение персонализированных программ наставничества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1) Проведение монитор</w:t>
            </w:r>
            <w:r>
              <w:t>инга качества реализации персонализированных программ наставничества (анкетирование);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2) Проведение школьной конференции или семинара.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</w:p>
        </w:tc>
        <w:tc>
          <w:tcPr>
            <w:tcW w:w="6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Информационная поддержка системы наставничества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49F3">
            <w:pPr>
              <w:pStyle w:val="ConsPlusNormal"/>
            </w:pPr>
            <w: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ind w:firstLine="540"/>
        <w:jc w:val="both"/>
      </w:pPr>
      <w:r>
        <w:t>--------------------------------</w:t>
      </w:r>
    </w:p>
    <w:p w:rsidR="00000000" w:rsidRDefault="00CE49F3">
      <w:pPr>
        <w:pStyle w:val="ConsPlusNormal"/>
        <w:spacing w:before="240"/>
        <w:ind w:firstLine="540"/>
        <w:jc w:val="both"/>
      </w:pPr>
      <w:bookmarkStart w:id="8" w:name="Par865"/>
      <w:bookmarkEnd w:id="8"/>
      <w:r>
        <w:t>&lt;18&gt; Содержание учитывает пот</w:t>
      </w:r>
      <w:r>
        <w:t>ребности образовательной организации, наставников и наставляемых, региональный опыт.</w:t>
      </w:r>
    </w:p>
    <w:p w:rsidR="00000000" w:rsidRDefault="00CE49F3">
      <w:pPr>
        <w:pStyle w:val="ConsPlusNormal"/>
        <w:jc w:val="both"/>
      </w:pPr>
    </w:p>
    <w:p w:rsidR="00000000" w:rsidRDefault="00CE49F3">
      <w:pPr>
        <w:pStyle w:val="ConsPlusNormal"/>
        <w:jc w:val="both"/>
      </w:pPr>
    </w:p>
    <w:p w:rsidR="00CE49F3" w:rsidRDefault="00CE4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49F3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F3" w:rsidRDefault="00CE49F3">
      <w:pPr>
        <w:spacing w:after="0" w:line="240" w:lineRule="auto"/>
      </w:pPr>
      <w:r>
        <w:separator/>
      </w:r>
    </w:p>
  </w:endnote>
  <w:endnote w:type="continuationSeparator" w:id="0">
    <w:p w:rsidR="00CE49F3" w:rsidRDefault="00C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49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9F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9F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9F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102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026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102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0269">
            <w:rPr>
              <w:rFonts w:ascii="Tahoma" w:hAnsi="Tahoma" w:cs="Tahoma"/>
              <w:noProof/>
              <w:sz w:val="20"/>
              <w:szCs w:val="20"/>
            </w:rPr>
            <w:t>58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E49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F3" w:rsidRDefault="00CE49F3">
      <w:pPr>
        <w:spacing w:after="0" w:line="240" w:lineRule="auto"/>
      </w:pPr>
      <w:r>
        <w:separator/>
      </w:r>
    </w:p>
  </w:footnote>
  <w:footnote w:type="continuationSeparator" w:id="0">
    <w:p w:rsidR="00CE49F3" w:rsidRDefault="00C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9F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</w:t>
          </w:r>
          <w:r>
            <w:rPr>
              <w:rFonts w:ascii="Tahoma" w:hAnsi="Tahoma" w:cs="Tahoma"/>
              <w:sz w:val="16"/>
              <w:szCs w:val="16"/>
            </w:rPr>
            <w:t>инпросвещения России N АЗ-1128/08, Профсоюза работников народного образования и науки РФ N 657 от 21.12.2021</w:t>
          </w:r>
          <w:r>
            <w:rPr>
              <w:rFonts w:ascii="Tahoma" w:hAnsi="Tahoma" w:cs="Tahoma"/>
              <w:sz w:val="16"/>
              <w:szCs w:val="16"/>
            </w:rPr>
            <w:br/>
            <w:t>&lt;...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49F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19.07.2022</w:t>
          </w:r>
        </w:p>
      </w:tc>
    </w:tr>
  </w:tbl>
  <w:p w:rsidR="00000000" w:rsidRDefault="00CE49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E49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69"/>
    <w:rsid w:val="00310269"/>
    <w:rsid w:val="00C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14D226-8F87-4DFE-ABAA-0A45240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3510&amp;date=19.07.2022&amp;dst=100367&amp;field=134" TargetMode="External"/><Relationship Id="rId18" Type="http://schemas.openxmlformats.org/officeDocument/2006/relationships/hyperlink" Target="https://login.consultant.ru/link/?req=doc&amp;base=LAW&amp;n=319308&amp;date=19.07.2022&amp;dst=100820&amp;field=134" TargetMode="External"/><Relationship Id="rId26" Type="http://schemas.openxmlformats.org/officeDocument/2006/relationships/hyperlink" Target="https://login.consultant.ru/link/?req=doc&amp;base=LAW&amp;n=325102&amp;date=19.07.2022" TargetMode="External"/><Relationship Id="rId21" Type="http://schemas.openxmlformats.org/officeDocument/2006/relationships/hyperlink" Target="https://login.consultant.ru/link/?req=doc&amp;base=LAW&amp;n=394189&amp;date=19.07.2022" TargetMode="External"/><Relationship Id="rId34" Type="http://schemas.openxmlformats.org/officeDocument/2006/relationships/hyperlink" Target="https://login.consultant.ru/link/?req=doc&amp;base=LAW&amp;n=419242&amp;date=19.07.2022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19308&amp;date=19.07.2022&amp;dst=100160&amp;field=134" TargetMode="External"/><Relationship Id="rId17" Type="http://schemas.openxmlformats.org/officeDocument/2006/relationships/hyperlink" Target="https://login.consultant.ru/link/?req=doc&amp;base=LAW&amp;n=319308&amp;date=19.07.2022&amp;dst=100342&amp;field=134" TargetMode="External"/><Relationship Id="rId25" Type="http://schemas.openxmlformats.org/officeDocument/2006/relationships/hyperlink" Target="https://login.consultant.ru/link/?req=doc&amp;base=LAW&amp;n=198999&amp;date=19.07.2022&amp;dst=100014&amp;field=134" TargetMode="External"/><Relationship Id="rId33" Type="http://schemas.openxmlformats.org/officeDocument/2006/relationships/hyperlink" Target="https://login.consultant.ru/link/?req=doc&amp;base=LAW&amp;n=419242&amp;date=19.07.2022&amp;dst=418&amp;field=13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9308&amp;date=19.07.2022&amp;dst=100159&amp;field=134" TargetMode="External"/><Relationship Id="rId20" Type="http://schemas.openxmlformats.org/officeDocument/2006/relationships/hyperlink" Target="https://login.consultant.ru/link/?req=doc&amp;base=LAW&amp;n=400866&amp;date=19.07.2022" TargetMode="External"/><Relationship Id="rId29" Type="http://schemas.openxmlformats.org/officeDocument/2006/relationships/hyperlink" Target="https://login.consultant.ru/link/?req=doc&amp;base=LAW&amp;n=325102&amp;date=19.07.2022&amp;dst=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93510&amp;date=19.07.2022&amp;dst=100367&amp;field=134" TargetMode="External"/><Relationship Id="rId24" Type="http://schemas.openxmlformats.org/officeDocument/2006/relationships/hyperlink" Target="https://login.consultant.ru/link/?req=doc&amp;base=LAW&amp;n=389182&amp;date=19.07.2022" TargetMode="External"/><Relationship Id="rId32" Type="http://schemas.openxmlformats.org/officeDocument/2006/relationships/hyperlink" Target="https://login.consultant.ru/link/?req=doc&amp;base=LAW&amp;n=374722&amp;date=19.07.2022&amp;dst=100012&amp;field=13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50570&amp;date=19.07.2022" TargetMode="External"/><Relationship Id="rId23" Type="http://schemas.openxmlformats.org/officeDocument/2006/relationships/hyperlink" Target="https://login.consultant.ru/link/?req=doc&amp;base=LAW&amp;n=389182&amp;date=19.07.2022&amp;dst=689&amp;field=134" TargetMode="External"/><Relationship Id="rId28" Type="http://schemas.openxmlformats.org/officeDocument/2006/relationships/hyperlink" Target="https://login.consultant.ru/link/?req=doc&amp;base=LAW&amp;n=325102&amp;date=19.07.202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19308&amp;date=19.07.2022" TargetMode="External"/><Relationship Id="rId19" Type="http://schemas.openxmlformats.org/officeDocument/2006/relationships/hyperlink" Target="https://login.consultant.ru/link/?req=doc&amp;base=LAW&amp;n=400866&amp;date=19.07.2022&amp;dst=100038&amp;field=134" TargetMode="External"/><Relationship Id="rId31" Type="http://schemas.openxmlformats.org/officeDocument/2006/relationships/hyperlink" Target="https://login.consultant.ru/link/?req=doc&amp;base=LAW&amp;n=419242&amp;date=19.07.2022&amp;dst=10037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3510&amp;date=19.07.2022&amp;dst=100367&amp;field=134" TargetMode="External"/><Relationship Id="rId14" Type="http://schemas.openxmlformats.org/officeDocument/2006/relationships/hyperlink" Target="https://login.consultant.ru/link/?req=doc&amp;base=LAW&amp;n=410679&amp;date=19.07.2022&amp;dst=100015&amp;field=134" TargetMode="External"/><Relationship Id="rId22" Type="http://schemas.openxmlformats.org/officeDocument/2006/relationships/hyperlink" Target="https://login.consultant.ru/link/?req=doc&amp;base=LAW&amp;n=389182&amp;date=19.07.2022&amp;dst=637&amp;field=134" TargetMode="External"/><Relationship Id="rId27" Type="http://schemas.openxmlformats.org/officeDocument/2006/relationships/hyperlink" Target="https://login.consultant.ru/link/?req=doc&amp;base=LAW&amp;n=198999&amp;date=19.07.2022&amp;dst=100033&amp;field=134" TargetMode="External"/><Relationship Id="rId30" Type="http://schemas.openxmlformats.org/officeDocument/2006/relationships/hyperlink" Target="https://login.consultant.ru/link/?req=doc&amp;base=LAW&amp;n=325102&amp;date=19.07.2022&amp;dst=100113&amp;field=134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21711</Words>
  <Characters>123756</Characters>
  <Application>Microsoft Office Word</Application>
  <DocSecurity>2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N АЗ-1128/08, Профсоюза работников народного образования и науки РФ N 657 от 21.12.2021&lt;О направлении Методических рекомендаций&gt;(вместе с "Методическими рекомендациями по разработке и внедрению системы (целевой модели) наста</vt:lpstr>
    </vt:vector>
  </TitlesOfParts>
  <Company>КонсультантПлюс Версия 4021.00.50</Company>
  <LinksUpToDate>false</LinksUpToDate>
  <CharactersWithSpaces>145177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N АЗ-1128/08, Профсоюза работников народного образования и науки РФ N 657 от 21.12.2021&lt;О направлении Методических рекомендаций&gt;(вместе с "Методическими рекомендациями по разработке и внедрению системы (целевой модели) наста</dc:title>
  <dc:subject/>
  <dc:creator>11к</dc:creator>
  <cp:keywords/>
  <dc:description/>
  <cp:lastModifiedBy>11к</cp:lastModifiedBy>
  <cp:revision>2</cp:revision>
  <dcterms:created xsi:type="dcterms:W3CDTF">2022-10-21T06:48:00Z</dcterms:created>
  <dcterms:modified xsi:type="dcterms:W3CDTF">2022-10-21T06:48:00Z</dcterms:modified>
</cp:coreProperties>
</file>